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3C9A" w14:textId="75B4245D" w:rsidR="00D83CC6" w:rsidRPr="00BC2596" w:rsidRDefault="00D83CC6" w:rsidP="004C366F">
      <w:pPr>
        <w:pStyle w:val="Heading1"/>
        <w:jc w:val="center"/>
      </w:pPr>
      <w:r w:rsidRPr="00BC2596">
        <w:t>Role:</w:t>
      </w:r>
      <w:r w:rsidRPr="00BC2596">
        <w:tab/>
        <w:t xml:space="preserve">Lay member </w:t>
      </w:r>
      <w:r w:rsidR="005D563E" w:rsidRPr="00BC2596">
        <w:t>on a</w:t>
      </w:r>
      <w:r w:rsidR="005D68CC" w:rsidRPr="00BC2596">
        <w:t xml:space="preserve"> </w:t>
      </w:r>
      <w:r w:rsidRPr="00BC2596">
        <w:t>HIS working party</w:t>
      </w:r>
    </w:p>
    <w:p w14:paraId="3FB3E3BF" w14:textId="5F82177B" w:rsidR="00D83CC6" w:rsidRPr="00BC2596" w:rsidRDefault="00D83CC6" w:rsidP="00D83CC6">
      <w:pPr>
        <w:jc w:val="both"/>
        <w:rPr>
          <w:rFonts w:cs="Arial"/>
        </w:rPr>
      </w:pPr>
    </w:p>
    <w:p w14:paraId="7334DD57" w14:textId="77777777" w:rsidR="00D83CC6" w:rsidRPr="00BC2596" w:rsidRDefault="00D83CC6" w:rsidP="00AB34E1">
      <w:pPr>
        <w:pStyle w:val="Heading2"/>
      </w:pPr>
      <w:r w:rsidRPr="00BC2596">
        <w:t>ROLE DESCRIPTION</w:t>
      </w:r>
    </w:p>
    <w:p w14:paraId="4E1C5355" w14:textId="77777777" w:rsidR="00D83CC6" w:rsidRPr="00BC2596" w:rsidRDefault="00D83CC6" w:rsidP="009F0B62">
      <w:pPr>
        <w:jc w:val="center"/>
        <w:rPr>
          <w:rFonts w:cs="Arial"/>
          <w:b/>
        </w:rPr>
      </w:pPr>
      <w:r w:rsidRPr="00BC2596">
        <w:rPr>
          <w:rFonts w:cs="Arial"/>
          <w:b/>
        </w:rPr>
        <w:t>Summary</w:t>
      </w:r>
    </w:p>
    <w:p w14:paraId="2FB5C01E" w14:textId="431FFF7C" w:rsidR="00D83CC6" w:rsidRPr="00BC2596" w:rsidRDefault="00D83CC6" w:rsidP="00D83CC6">
      <w:pPr>
        <w:pBdr>
          <w:top w:val="single" w:sz="4" w:space="1" w:color="auto"/>
          <w:left w:val="single" w:sz="4" w:space="4" w:color="auto"/>
          <w:bottom w:val="single" w:sz="4" w:space="1" w:color="auto"/>
          <w:right w:val="single" w:sz="4" w:space="4" w:color="auto"/>
        </w:pBdr>
        <w:jc w:val="both"/>
        <w:rPr>
          <w:rFonts w:cs="Arial"/>
        </w:rPr>
      </w:pPr>
      <w:r w:rsidRPr="00BC2596">
        <w:rPr>
          <w:rFonts w:cs="Arial"/>
        </w:rPr>
        <w:t>The Healthcare Infection Society (HIS) is a charity (no.1158172) whose objectives are to advance knowledge of, foster scientific interest in and disseminate information about the prevention and control o</w:t>
      </w:r>
      <w:r w:rsidR="005A0025">
        <w:rPr>
          <w:rFonts w:cs="Arial"/>
        </w:rPr>
        <w:t>f hospital and other healthcare-</w:t>
      </w:r>
      <w:r w:rsidRPr="00BC2596">
        <w:rPr>
          <w:rFonts w:cs="Arial"/>
        </w:rPr>
        <w:t>associated infections (HCAIs), to medical and allied professionals for public benefit.</w:t>
      </w:r>
      <w:r w:rsidRPr="00BC2596">
        <w:rPr>
          <w:rFonts w:cs="Arial"/>
        </w:rPr>
        <w:tab/>
      </w:r>
    </w:p>
    <w:p w14:paraId="37C8155B" w14:textId="1CFFE1B9" w:rsidR="00D83CC6" w:rsidRPr="00BC2596" w:rsidRDefault="00D83CC6" w:rsidP="00D34628">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HIS is looking for patients and carers who have experience of </w:t>
      </w:r>
      <w:r w:rsidR="00E114F2" w:rsidRPr="00BC2596">
        <w:rPr>
          <w:rFonts w:cs="Arial"/>
        </w:rPr>
        <w:t>HCAIs</w:t>
      </w:r>
      <w:r w:rsidRPr="00BC2596">
        <w:rPr>
          <w:rFonts w:cs="Arial"/>
        </w:rPr>
        <w:t>, to join a HIS working party as a lay member.</w:t>
      </w:r>
      <w:r w:rsidR="00BD3868">
        <w:rPr>
          <w:rFonts w:cs="Arial"/>
        </w:rPr>
        <w:t xml:space="preserve"> </w:t>
      </w:r>
      <w:r w:rsidRPr="00BC2596">
        <w:rPr>
          <w:rFonts w:cs="Arial"/>
        </w:rPr>
        <w:t xml:space="preserve">HIS uses the NICE definition of ‘lay member’ to refer to a member of a </w:t>
      </w:r>
      <w:r w:rsidR="00327086">
        <w:rPr>
          <w:rFonts w:cs="Arial"/>
        </w:rPr>
        <w:t>working party</w:t>
      </w:r>
      <w:r w:rsidRPr="00BC2596">
        <w:rPr>
          <w:rFonts w:cs="Arial"/>
        </w:rPr>
        <w:t xml:space="preserve"> who has personal experience of using health or care </w:t>
      </w:r>
      <w:r w:rsidR="0093034F" w:rsidRPr="00BC2596">
        <w:rPr>
          <w:rFonts w:cs="Arial"/>
        </w:rPr>
        <w:t>services or</w:t>
      </w:r>
      <w:r w:rsidRPr="00BC2596">
        <w:rPr>
          <w:rFonts w:cs="Arial"/>
        </w:rPr>
        <w:t xml:space="preserve"> is from a community affected by the topic area. A lay member can also be someone with experience as an unpaid carer, an advocate, or a member or officer of a voluntary organisation.</w:t>
      </w:r>
      <w:r w:rsidR="00BD3868">
        <w:rPr>
          <w:rFonts w:cs="Arial"/>
        </w:rPr>
        <w:t xml:space="preserve"> </w:t>
      </w:r>
      <w:r w:rsidRPr="00BC2596">
        <w:rPr>
          <w:rFonts w:cs="Arial"/>
        </w:rPr>
        <w:t xml:space="preserve">Lay members offer a different point of view from people who provide or commission services. </w:t>
      </w:r>
      <w:r w:rsidR="00D34628" w:rsidRPr="00D34628">
        <w:rPr>
          <w:rFonts w:cs="Arial"/>
        </w:rPr>
        <w:t>The appointment will be for approximately 18 months</w:t>
      </w:r>
      <w:r w:rsidR="002B4C7C">
        <w:rPr>
          <w:rFonts w:cs="Arial"/>
        </w:rPr>
        <w:t xml:space="preserve">. </w:t>
      </w:r>
    </w:p>
    <w:p w14:paraId="11E81429" w14:textId="77777777" w:rsidR="00D83CC6" w:rsidRPr="00BC2596" w:rsidRDefault="00D83CC6" w:rsidP="00D83CC6">
      <w:pPr>
        <w:jc w:val="center"/>
        <w:rPr>
          <w:rFonts w:cs="Arial"/>
          <w:b/>
        </w:rPr>
      </w:pPr>
      <w:r w:rsidRPr="00BC2596">
        <w:rPr>
          <w:rFonts w:cs="Arial"/>
          <w:b/>
        </w:rPr>
        <w:t>What does a working party do?</w:t>
      </w:r>
    </w:p>
    <w:p w14:paraId="7065C3A4" w14:textId="77777777" w:rsidR="000D0102" w:rsidRDefault="00D83CC6" w:rsidP="000D0102">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A working party considers evidence and develops recommendations on the appropriate care for people with a specific condition or in particular circumstances. The recommendations aim to promote individualised care for people using health or social care services. </w:t>
      </w:r>
    </w:p>
    <w:p w14:paraId="2E08C422" w14:textId="2CFA7B31" w:rsidR="0093034F" w:rsidRDefault="000D0102" w:rsidP="000D0102">
      <w:pPr>
        <w:pBdr>
          <w:top w:val="single" w:sz="4" w:space="1" w:color="auto"/>
          <w:left w:val="single" w:sz="4" w:space="4" w:color="auto"/>
          <w:bottom w:val="single" w:sz="4" w:space="1" w:color="auto"/>
          <w:right w:val="single" w:sz="4" w:space="4" w:color="auto"/>
        </w:pBdr>
        <w:jc w:val="both"/>
        <w:rPr>
          <w:rFonts w:cs="Arial"/>
          <w:b/>
        </w:rPr>
      </w:pPr>
      <w:r w:rsidRPr="000D0102">
        <w:rPr>
          <w:rFonts w:cs="Arial"/>
        </w:rPr>
        <w:t xml:space="preserve">In 2015, the Society received NICE (National Institute for Health and Care Excellence) accreditation for its </w:t>
      </w:r>
      <w:hyperlink r:id="rId7" w:history="1">
        <w:r w:rsidRPr="000D0102">
          <w:rPr>
            <w:rStyle w:val="Hyperlink"/>
            <w:rFonts w:cs="Arial"/>
          </w:rPr>
          <w:t>guideline methodology</w:t>
        </w:r>
      </w:hyperlink>
      <w:r w:rsidRPr="000D0102">
        <w:rPr>
          <w:rFonts w:cs="Arial"/>
        </w:rPr>
        <w:t>. Our accreditation was successfully renewed in 2020.</w:t>
      </w:r>
      <w:r w:rsidRPr="000D0102">
        <w:t xml:space="preserve"> </w:t>
      </w:r>
      <w:r>
        <w:t xml:space="preserve">The </w:t>
      </w:r>
      <w:r w:rsidRPr="000D0102">
        <w:rPr>
          <w:rFonts w:cs="Arial"/>
        </w:rPr>
        <w:t>HIS guideline development manual closely mirrors the NICE approach, especially in terms of lay involvement</w:t>
      </w:r>
      <w:r>
        <w:rPr>
          <w:rFonts w:cs="Arial"/>
        </w:rPr>
        <w:t xml:space="preserve">. </w:t>
      </w:r>
    </w:p>
    <w:p w14:paraId="5B9A9118" w14:textId="58AE33DE" w:rsidR="00D83CC6" w:rsidRPr="00BC2596" w:rsidRDefault="00D83CC6" w:rsidP="00D83CC6">
      <w:pPr>
        <w:jc w:val="center"/>
        <w:rPr>
          <w:rFonts w:cs="Arial"/>
          <w:b/>
        </w:rPr>
      </w:pPr>
      <w:r w:rsidRPr="00BC2596">
        <w:rPr>
          <w:rFonts w:cs="Arial"/>
          <w:b/>
        </w:rPr>
        <w:t>What are the benefits of working as part of a HIS Working Party?</w:t>
      </w:r>
    </w:p>
    <w:p w14:paraId="36543C89" w14:textId="275DDF05" w:rsidR="00E114F2" w:rsidRPr="00BC2596" w:rsidRDefault="00EB1F85" w:rsidP="00D83CC6">
      <w:pPr>
        <w:pBdr>
          <w:top w:val="single" w:sz="4" w:space="1" w:color="auto"/>
          <w:left w:val="single" w:sz="4" w:space="4" w:color="auto"/>
          <w:bottom w:val="single" w:sz="4" w:space="1" w:color="auto"/>
          <w:right w:val="single" w:sz="4" w:space="4" w:color="auto"/>
        </w:pBdr>
        <w:jc w:val="both"/>
        <w:rPr>
          <w:rFonts w:cs="Arial"/>
        </w:rPr>
      </w:pPr>
      <w:r>
        <w:rPr>
          <w:rFonts w:cs="Arial"/>
        </w:rPr>
        <w:t>Lay members provide</w:t>
      </w:r>
      <w:r w:rsidR="00D83CC6" w:rsidRPr="00BC2596">
        <w:rPr>
          <w:rFonts w:cs="Arial"/>
        </w:rPr>
        <w:t xml:space="preserve"> a significant contribution towards helping patients, people who use services, </w:t>
      </w:r>
      <w:r w:rsidR="002119E0" w:rsidRPr="00BC2596">
        <w:rPr>
          <w:rFonts w:cs="Arial"/>
        </w:rPr>
        <w:t>carers,</w:t>
      </w:r>
      <w:r w:rsidR="00D83CC6" w:rsidRPr="00BC2596">
        <w:rPr>
          <w:rFonts w:cs="Arial"/>
        </w:rPr>
        <w:t xml:space="preserve"> or the public.</w:t>
      </w:r>
      <w:r w:rsidR="00BD3868">
        <w:rPr>
          <w:rFonts w:cs="Arial"/>
        </w:rPr>
        <w:t xml:space="preserve"> </w:t>
      </w:r>
      <w:r w:rsidR="00D83CC6" w:rsidRPr="00BC2596">
        <w:rPr>
          <w:rFonts w:cs="Arial"/>
        </w:rPr>
        <w:t>Membership of a working party shows that</w:t>
      </w:r>
      <w:r>
        <w:rPr>
          <w:rFonts w:cs="Arial"/>
        </w:rPr>
        <w:t xml:space="preserve"> a lay member</w:t>
      </w:r>
      <w:r w:rsidR="00D83CC6" w:rsidRPr="00BC2596">
        <w:rPr>
          <w:rFonts w:cs="Arial"/>
        </w:rPr>
        <w:t xml:space="preserve"> ha</w:t>
      </w:r>
      <w:r>
        <w:rPr>
          <w:rFonts w:cs="Arial"/>
        </w:rPr>
        <w:t>s</w:t>
      </w:r>
      <w:r w:rsidR="00D83CC6" w:rsidRPr="00BC2596">
        <w:rPr>
          <w:rFonts w:cs="Arial"/>
        </w:rPr>
        <w:t xml:space="preserve"> expertise to contribute, and that </w:t>
      </w:r>
      <w:r>
        <w:rPr>
          <w:rFonts w:cs="Arial"/>
        </w:rPr>
        <w:t>they</w:t>
      </w:r>
      <w:r w:rsidR="00D83CC6" w:rsidRPr="00BC2596">
        <w:rPr>
          <w:rFonts w:cs="Arial"/>
        </w:rPr>
        <w:t xml:space="preserve"> have taken part in a rigorous and internationally respected process.</w:t>
      </w:r>
      <w:r w:rsidR="00BD3868">
        <w:rPr>
          <w:rFonts w:cs="Arial"/>
        </w:rPr>
        <w:t xml:space="preserve"> </w:t>
      </w:r>
      <w:r w:rsidR="00E114F2" w:rsidRPr="00BC2596">
        <w:rPr>
          <w:rFonts w:cs="Arial"/>
        </w:rPr>
        <w:t>Lay members who have previously worked in similar roles report that their experience has helped them to develop and refine their skills in several areas.</w:t>
      </w:r>
    </w:p>
    <w:p w14:paraId="73F9A82D" w14:textId="06D6ACC5" w:rsidR="00D83CC6" w:rsidRDefault="00D83CC6" w:rsidP="00D83CC6">
      <w:pPr>
        <w:jc w:val="both"/>
        <w:rPr>
          <w:rFonts w:cs="Arial"/>
        </w:rPr>
      </w:pPr>
    </w:p>
    <w:p w14:paraId="6C7E4303" w14:textId="77777777" w:rsidR="00BD3868" w:rsidRPr="00BC2596" w:rsidRDefault="00BD3868" w:rsidP="00BD3868">
      <w:pPr>
        <w:jc w:val="center"/>
        <w:rPr>
          <w:rFonts w:cs="Arial"/>
          <w:b/>
        </w:rPr>
      </w:pPr>
      <w:r w:rsidRPr="00BC2596">
        <w:rPr>
          <w:rFonts w:cs="Arial"/>
          <w:b/>
        </w:rPr>
        <w:t>Time commitment and meetings</w:t>
      </w:r>
    </w:p>
    <w:p w14:paraId="74AEAF0C" w14:textId="5CC24A42" w:rsidR="00BD3868" w:rsidRPr="00BC2596" w:rsidRDefault="00BD3868" w:rsidP="00350B18">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All lay members will need to attend meetings, read substantial </w:t>
      </w:r>
      <w:r w:rsidR="00327086">
        <w:rPr>
          <w:rFonts w:cs="Arial"/>
        </w:rPr>
        <w:t>working party</w:t>
      </w:r>
      <w:r w:rsidRPr="00BC2596">
        <w:rPr>
          <w:rFonts w:cs="Arial"/>
        </w:rPr>
        <w:t xml:space="preserve"> papers, comment on </w:t>
      </w:r>
      <w:r w:rsidR="002119E0" w:rsidRPr="00BC2596">
        <w:rPr>
          <w:rFonts w:cs="Arial"/>
        </w:rPr>
        <w:t>documents,</w:t>
      </w:r>
      <w:r w:rsidRPr="00BC2596">
        <w:rPr>
          <w:rFonts w:cs="Arial"/>
        </w:rPr>
        <w:t xml:space="preserve"> and respond to emails between meetings.</w:t>
      </w:r>
      <w:r>
        <w:rPr>
          <w:rFonts w:cs="Arial"/>
        </w:rPr>
        <w:t xml:space="preserve"> </w:t>
      </w:r>
      <w:r w:rsidRPr="00BC2596">
        <w:rPr>
          <w:rFonts w:cs="Arial"/>
        </w:rPr>
        <w:t xml:space="preserve">Applicants need to ensure their availability for all meetings. </w:t>
      </w:r>
      <w:r w:rsidR="00F20184" w:rsidRPr="00F20184">
        <w:rPr>
          <w:rFonts w:cs="Arial"/>
        </w:rPr>
        <w:t xml:space="preserve">These will usually take place </w:t>
      </w:r>
      <w:r w:rsidR="00EB1F85">
        <w:rPr>
          <w:rFonts w:cs="Arial"/>
        </w:rPr>
        <w:t>between 4 and 8</w:t>
      </w:r>
      <w:r w:rsidR="00F20184" w:rsidRPr="00F20184">
        <w:rPr>
          <w:rFonts w:cs="Arial"/>
        </w:rPr>
        <w:t xml:space="preserve"> times a year and will be arranged with as much notice as possible</w:t>
      </w:r>
      <w:r w:rsidR="00EB1F85">
        <w:rPr>
          <w:rFonts w:cs="Arial"/>
        </w:rPr>
        <w:t>. Members</w:t>
      </w:r>
      <w:r w:rsidR="002B4C7C">
        <w:rPr>
          <w:rFonts w:cs="Arial"/>
        </w:rPr>
        <w:t xml:space="preserve"> will be informed if </w:t>
      </w:r>
      <w:r w:rsidR="002E450A">
        <w:rPr>
          <w:rFonts w:cs="Arial"/>
        </w:rPr>
        <w:t xml:space="preserve">there is a need for </w:t>
      </w:r>
      <w:r w:rsidR="002B4C7C">
        <w:rPr>
          <w:rFonts w:cs="Arial"/>
        </w:rPr>
        <w:t xml:space="preserve">additional meetings </w:t>
      </w:r>
      <w:r w:rsidR="002E450A">
        <w:rPr>
          <w:rFonts w:cs="Arial"/>
        </w:rPr>
        <w:t>to be organised</w:t>
      </w:r>
      <w:r w:rsidR="002B4C7C">
        <w:rPr>
          <w:rFonts w:cs="Arial"/>
        </w:rPr>
        <w:t xml:space="preserve">. </w:t>
      </w:r>
      <w:r w:rsidRPr="00BC2596">
        <w:rPr>
          <w:rFonts w:cs="Arial"/>
        </w:rPr>
        <w:t xml:space="preserve">Meetings will </w:t>
      </w:r>
      <w:r w:rsidR="00EB1F85">
        <w:rPr>
          <w:rFonts w:cs="Arial"/>
        </w:rPr>
        <w:t xml:space="preserve">typically </w:t>
      </w:r>
      <w:r w:rsidRPr="00BC2596">
        <w:rPr>
          <w:rFonts w:cs="Arial"/>
        </w:rPr>
        <w:t>take place</w:t>
      </w:r>
      <w:r w:rsidR="002B4C7C" w:rsidRPr="002B4C7C">
        <w:rPr>
          <w:rFonts w:cs="Arial"/>
        </w:rPr>
        <w:t xml:space="preserve"> virtually</w:t>
      </w:r>
      <w:r w:rsidR="002B4C7C">
        <w:rPr>
          <w:rFonts w:cs="Arial"/>
        </w:rPr>
        <w:t>.</w:t>
      </w:r>
    </w:p>
    <w:p w14:paraId="72C789FE" w14:textId="77777777" w:rsidR="0093034F" w:rsidRDefault="0093034F" w:rsidP="005A0025">
      <w:pPr>
        <w:jc w:val="center"/>
        <w:rPr>
          <w:rFonts w:cs="Arial"/>
          <w:b/>
        </w:rPr>
      </w:pPr>
    </w:p>
    <w:p w14:paraId="068EF66F" w14:textId="77777777" w:rsidR="00901232" w:rsidRDefault="00901232" w:rsidP="005A0025">
      <w:pPr>
        <w:jc w:val="center"/>
        <w:rPr>
          <w:rFonts w:cs="Arial"/>
          <w:b/>
        </w:rPr>
      </w:pPr>
    </w:p>
    <w:p w14:paraId="22EE6F31" w14:textId="55ECA6CA" w:rsidR="00D83CC6" w:rsidRPr="00BC2596" w:rsidRDefault="00D83CC6" w:rsidP="005A0025">
      <w:pPr>
        <w:jc w:val="center"/>
        <w:rPr>
          <w:rFonts w:cs="Arial"/>
          <w:b/>
        </w:rPr>
      </w:pPr>
      <w:r w:rsidRPr="00BC2596">
        <w:rPr>
          <w:rFonts w:cs="Arial"/>
          <w:b/>
        </w:rPr>
        <w:t>Responsibilities</w:t>
      </w:r>
    </w:p>
    <w:p w14:paraId="32EFC708" w14:textId="50F15265" w:rsidR="00D83CC6" w:rsidRPr="00BC2596" w:rsidRDefault="00D83CC6" w:rsidP="00D83CC6">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Lay members have the same status and carry out the same functions as other members of </w:t>
      </w:r>
      <w:r w:rsidR="007303ED" w:rsidRPr="00BC2596">
        <w:rPr>
          <w:rFonts w:cs="Arial"/>
        </w:rPr>
        <w:t>a working party</w:t>
      </w:r>
      <w:r w:rsidRPr="00BC2596">
        <w:rPr>
          <w:rFonts w:cs="Arial"/>
        </w:rPr>
        <w:t xml:space="preserve"> for the duration of their involvement.</w:t>
      </w:r>
      <w:r w:rsidR="00BD3868">
        <w:rPr>
          <w:rFonts w:cs="Arial"/>
        </w:rPr>
        <w:t xml:space="preserve"> </w:t>
      </w:r>
      <w:r w:rsidR="00E114F2" w:rsidRPr="00BC2596">
        <w:rPr>
          <w:rFonts w:cs="Arial"/>
        </w:rPr>
        <w:t>W</w:t>
      </w:r>
      <w:r w:rsidRPr="00BC2596">
        <w:rPr>
          <w:rFonts w:cs="Arial"/>
        </w:rPr>
        <w:t xml:space="preserve">e are looking for </w:t>
      </w:r>
      <w:r w:rsidR="00E114F2" w:rsidRPr="00BC2596">
        <w:rPr>
          <w:rFonts w:cs="Arial"/>
        </w:rPr>
        <w:t xml:space="preserve">lay members </w:t>
      </w:r>
      <w:r w:rsidRPr="00BC2596">
        <w:rPr>
          <w:rFonts w:cs="Arial"/>
        </w:rPr>
        <w:t xml:space="preserve">who can help to ensure that the views, </w:t>
      </w:r>
      <w:r w:rsidR="002119E0" w:rsidRPr="00BC2596">
        <w:rPr>
          <w:rFonts w:cs="Arial"/>
        </w:rPr>
        <w:t>experiences,</w:t>
      </w:r>
      <w:r w:rsidRPr="00BC2596">
        <w:rPr>
          <w:rFonts w:cs="Arial"/>
        </w:rPr>
        <w:t xml:space="preserve"> and interests of people affected by the guidance inform </w:t>
      </w:r>
      <w:r w:rsidR="007303ED" w:rsidRPr="00BC2596">
        <w:rPr>
          <w:rFonts w:cs="Arial"/>
        </w:rPr>
        <w:t>a working party</w:t>
      </w:r>
      <w:r w:rsidRPr="00BC2596">
        <w:rPr>
          <w:rFonts w:cs="Arial"/>
        </w:rPr>
        <w:t>’s work. This may include:</w:t>
      </w:r>
    </w:p>
    <w:p w14:paraId="33B35859" w14:textId="45967D38" w:rsidR="00D83CC6" w:rsidRPr="00BC2596" w:rsidRDefault="00D83CC6" w:rsidP="00D83CC6">
      <w:pPr>
        <w:pBdr>
          <w:top w:val="single" w:sz="4" w:space="1" w:color="auto"/>
          <w:left w:val="single" w:sz="4" w:space="4" w:color="auto"/>
          <w:bottom w:val="single" w:sz="4" w:space="1" w:color="auto"/>
          <w:right w:val="single" w:sz="4" w:space="4" w:color="auto"/>
        </w:pBdr>
        <w:jc w:val="both"/>
        <w:rPr>
          <w:rFonts w:cs="Arial"/>
        </w:rPr>
      </w:pPr>
      <w:r w:rsidRPr="00BC2596">
        <w:rPr>
          <w:rFonts w:cs="Arial"/>
        </w:rPr>
        <w:t>•</w:t>
      </w:r>
      <w:r w:rsidRPr="00BC2596">
        <w:rPr>
          <w:rFonts w:cs="Arial"/>
        </w:rPr>
        <w:tab/>
        <w:t xml:space="preserve">identifying issues of concern to people using NHS, public </w:t>
      </w:r>
      <w:r w:rsidR="002119E0" w:rsidRPr="00BC2596">
        <w:rPr>
          <w:rFonts w:cs="Arial"/>
        </w:rPr>
        <w:t>health,</w:t>
      </w:r>
      <w:r w:rsidRPr="00BC2596">
        <w:rPr>
          <w:rFonts w:cs="Arial"/>
        </w:rPr>
        <w:t xml:space="preserve"> or social care services </w:t>
      </w:r>
    </w:p>
    <w:p w14:paraId="02510B07" w14:textId="77777777" w:rsidR="00D83CC6" w:rsidRPr="00BC2596" w:rsidRDefault="00D83CC6" w:rsidP="00D83CC6">
      <w:pPr>
        <w:pBdr>
          <w:top w:val="single" w:sz="4" w:space="1" w:color="auto"/>
          <w:left w:val="single" w:sz="4" w:space="4" w:color="auto"/>
          <w:bottom w:val="single" w:sz="4" w:space="1" w:color="auto"/>
          <w:right w:val="single" w:sz="4" w:space="4" w:color="auto"/>
        </w:pBdr>
        <w:jc w:val="both"/>
        <w:rPr>
          <w:rFonts w:cs="Arial"/>
        </w:rPr>
      </w:pPr>
      <w:r w:rsidRPr="00BC2596">
        <w:rPr>
          <w:rFonts w:cs="Arial"/>
        </w:rPr>
        <w:t>•</w:t>
      </w:r>
      <w:r w:rsidRPr="00BC2596">
        <w:rPr>
          <w:rFonts w:cs="Arial"/>
        </w:rPr>
        <w:tab/>
        <w:t xml:space="preserve">making sure that patient, service user, carer or community views are taken into account </w:t>
      </w:r>
    </w:p>
    <w:p w14:paraId="7A20C3F6" w14:textId="65E9E066" w:rsidR="00D83CC6" w:rsidRPr="00BC2596" w:rsidRDefault="00D83CC6" w:rsidP="00D83CC6">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t>raising awareness of any studies (fo</w:t>
      </w:r>
      <w:r w:rsidR="00526E31" w:rsidRPr="00BC2596">
        <w:rPr>
          <w:rFonts w:cs="Arial"/>
        </w:rPr>
        <w:t>r instance, surveys of patients</w:t>
      </w:r>
      <w:r w:rsidRPr="00BC2596">
        <w:rPr>
          <w:rFonts w:cs="Arial"/>
        </w:rPr>
        <w:t xml:space="preserve">/ service users or community views and experiences) which highlight issues that may inform the work of the </w:t>
      </w:r>
      <w:r w:rsidR="00EB1F85">
        <w:rPr>
          <w:rFonts w:cs="Arial"/>
        </w:rPr>
        <w:t>working party</w:t>
      </w:r>
      <w:r w:rsidRPr="00BC2596">
        <w:rPr>
          <w:rFonts w:cs="Arial"/>
        </w:rPr>
        <w:t xml:space="preserve"> </w:t>
      </w:r>
    </w:p>
    <w:p w14:paraId="560AABF4" w14:textId="67AA78BF" w:rsidR="00D83CC6" w:rsidRPr="00BC2596" w:rsidRDefault="00D83CC6" w:rsidP="00D83CC6">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 xml:space="preserve">• </w:t>
      </w:r>
      <w:r w:rsidRPr="00BC2596">
        <w:rPr>
          <w:rFonts w:cs="Arial"/>
        </w:rPr>
        <w:tab/>
        <w:t xml:space="preserve">reviewing evidence and draft recommendations from a patient, service user, </w:t>
      </w:r>
      <w:r w:rsidR="002119E0" w:rsidRPr="00BC2596">
        <w:rPr>
          <w:rFonts w:cs="Arial"/>
        </w:rPr>
        <w:t>carer,</w:t>
      </w:r>
      <w:r w:rsidRPr="00BC2596">
        <w:rPr>
          <w:rFonts w:cs="Arial"/>
        </w:rPr>
        <w:t xml:space="preserve"> or community perspective (for instance, did the research address issues or outcomes that people affected by the guidance consider important? Do the recommendations take their views into account?) </w:t>
      </w:r>
    </w:p>
    <w:p w14:paraId="72739CA9" w14:textId="77777777" w:rsidR="00D83CC6" w:rsidRPr="00BC2596" w:rsidRDefault="00D83CC6" w:rsidP="00D83CC6">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t xml:space="preserve">highlighting areas where the preferences and choices of those affected by the guidance may need to be acknowledged </w:t>
      </w:r>
    </w:p>
    <w:p w14:paraId="584DE43F" w14:textId="77777777" w:rsidR="00D83CC6" w:rsidRPr="00BC2596" w:rsidRDefault="00D83CC6" w:rsidP="00D83CC6">
      <w:pPr>
        <w:pBdr>
          <w:top w:val="single" w:sz="4" w:space="1" w:color="auto"/>
          <w:left w:val="single" w:sz="4" w:space="4" w:color="auto"/>
          <w:bottom w:val="single" w:sz="4" w:space="1" w:color="auto"/>
          <w:right w:val="single" w:sz="4" w:space="4" w:color="auto"/>
        </w:pBdr>
        <w:jc w:val="both"/>
        <w:rPr>
          <w:rFonts w:cs="Arial"/>
        </w:rPr>
      </w:pPr>
      <w:r w:rsidRPr="00BC2596">
        <w:rPr>
          <w:rFonts w:cs="Arial"/>
        </w:rPr>
        <w:t>•</w:t>
      </w:r>
      <w:r w:rsidRPr="00BC2596">
        <w:rPr>
          <w:rFonts w:cs="Arial"/>
        </w:rPr>
        <w:tab/>
        <w:t xml:space="preserve">helping to ensure appropriate consideration of equality issues </w:t>
      </w:r>
    </w:p>
    <w:p w14:paraId="1C569B2D" w14:textId="49E3A15D" w:rsidR="00D83CC6" w:rsidRPr="00BC2596" w:rsidRDefault="00D83CC6" w:rsidP="00350B18">
      <w:pPr>
        <w:pBdr>
          <w:top w:val="single" w:sz="4" w:space="1" w:color="auto"/>
          <w:left w:val="single" w:sz="4" w:space="4" w:color="auto"/>
          <w:bottom w:val="single" w:sz="4" w:space="1" w:color="auto"/>
          <w:right w:val="single" w:sz="4" w:space="4" w:color="auto"/>
        </w:pBdr>
        <w:jc w:val="both"/>
        <w:rPr>
          <w:rFonts w:cs="Arial"/>
        </w:rPr>
      </w:pPr>
      <w:r w:rsidRPr="00BC2596">
        <w:rPr>
          <w:rFonts w:cs="Arial"/>
        </w:rPr>
        <w:t>•</w:t>
      </w:r>
      <w:r w:rsidRPr="00BC2596">
        <w:rPr>
          <w:rFonts w:cs="Arial"/>
        </w:rPr>
        <w:tab/>
        <w:t xml:space="preserve">advising on implementation issues as needed </w:t>
      </w:r>
    </w:p>
    <w:p w14:paraId="418BBF06" w14:textId="31B9927C" w:rsidR="009F0B62" w:rsidRDefault="009F0B62" w:rsidP="00D83CC6">
      <w:pPr>
        <w:jc w:val="center"/>
        <w:rPr>
          <w:rFonts w:cs="Arial"/>
        </w:rPr>
      </w:pPr>
    </w:p>
    <w:p w14:paraId="02B471CA" w14:textId="5F7DFA18" w:rsidR="00350B18" w:rsidRDefault="00D62264" w:rsidP="00D62264">
      <w:pPr>
        <w:rPr>
          <w:rFonts w:cs="Arial"/>
        </w:rPr>
      </w:pPr>
      <w:r>
        <w:rPr>
          <w:rFonts w:cs="Arial"/>
        </w:rPr>
        <w:br w:type="page"/>
      </w:r>
    </w:p>
    <w:p w14:paraId="2137982D" w14:textId="77777777" w:rsidR="00350B18" w:rsidRPr="00BC2596" w:rsidRDefault="00350B18" w:rsidP="0093034F">
      <w:pPr>
        <w:rPr>
          <w:rFonts w:cs="Arial"/>
        </w:rPr>
      </w:pPr>
    </w:p>
    <w:p w14:paraId="1FBDCC2B" w14:textId="7A0B471F" w:rsidR="00D83CC6" w:rsidRPr="00BC2596" w:rsidRDefault="00D83CC6" w:rsidP="005A0025">
      <w:pPr>
        <w:pStyle w:val="Heading2"/>
      </w:pPr>
      <w:r w:rsidRPr="00BC2596">
        <w:t>PERSON SPECIFICATION</w:t>
      </w:r>
    </w:p>
    <w:p w14:paraId="0ACD6F1B" w14:textId="4F7E58AD" w:rsidR="00D83CC6" w:rsidRPr="00BC2596" w:rsidRDefault="005A0025" w:rsidP="005A0025">
      <w:pPr>
        <w:jc w:val="center"/>
        <w:rPr>
          <w:rFonts w:cs="Arial"/>
          <w:b/>
        </w:rPr>
      </w:pPr>
      <w:r>
        <w:rPr>
          <w:rFonts w:cs="Arial"/>
          <w:b/>
        </w:rPr>
        <w:t>Personal e</w:t>
      </w:r>
      <w:r w:rsidR="00D83CC6" w:rsidRPr="00BC2596">
        <w:rPr>
          <w:rFonts w:cs="Arial"/>
          <w:b/>
        </w:rPr>
        <w:t xml:space="preserve">xperience and </w:t>
      </w:r>
      <w:r>
        <w:rPr>
          <w:rFonts w:cs="Arial"/>
          <w:b/>
        </w:rPr>
        <w:t>k</w:t>
      </w:r>
      <w:r w:rsidR="00D83CC6" w:rsidRPr="00BC2596">
        <w:rPr>
          <w:rFonts w:cs="Arial"/>
          <w:b/>
        </w:rPr>
        <w:t>nowledge</w:t>
      </w:r>
    </w:p>
    <w:p w14:paraId="062C2698" w14:textId="77777777" w:rsidR="00D83CC6" w:rsidRPr="00BC2596" w:rsidRDefault="00D83CC6" w:rsidP="00D83CC6">
      <w:pPr>
        <w:pBdr>
          <w:top w:val="single" w:sz="4" w:space="1" w:color="auto"/>
          <w:left w:val="single" w:sz="4" w:space="4" w:color="auto"/>
          <w:bottom w:val="single" w:sz="4" w:space="1" w:color="auto"/>
          <w:right w:val="single" w:sz="4" w:space="4" w:color="auto"/>
        </w:pBdr>
        <w:jc w:val="both"/>
        <w:rPr>
          <w:rFonts w:cs="Arial"/>
          <w:b/>
        </w:rPr>
      </w:pPr>
      <w:r w:rsidRPr="00BC2596">
        <w:rPr>
          <w:rFonts w:cs="Arial"/>
          <w:b/>
        </w:rPr>
        <w:t>Essential:</w:t>
      </w:r>
    </w:p>
    <w:p w14:paraId="3A6D609A" w14:textId="77777777" w:rsidR="00EB1F85" w:rsidRDefault="00D83CC6" w:rsidP="00D83CC6">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An understanding of </w:t>
      </w:r>
      <w:r w:rsidR="00FF4661" w:rsidRPr="00BC2596">
        <w:rPr>
          <w:rFonts w:cs="Arial"/>
        </w:rPr>
        <w:t>HCAIs</w:t>
      </w:r>
      <w:r w:rsidRPr="00BC2596">
        <w:rPr>
          <w:rFonts w:cs="Arial"/>
        </w:rPr>
        <w:t>, t</w:t>
      </w:r>
      <w:r w:rsidR="002C161B" w:rsidRPr="00BC2596">
        <w:rPr>
          <w:rFonts w:cs="Arial"/>
        </w:rPr>
        <w:t xml:space="preserve">he issues important to patients, hospital users </w:t>
      </w:r>
      <w:r w:rsidRPr="00BC2596">
        <w:rPr>
          <w:rFonts w:cs="Arial"/>
        </w:rPr>
        <w:t>and carers gained</w:t>
      </w:r>
      <w:r w:rsidR="00FF4661" w:rsidRPr="00BC2596">
        <w:rPr>
          <w:rFonts w:cs="Arial"/>
        </w:rPr>
        <w:t xml:space="preserve"> either</w:t>
      </w:r>
      <w:r w:rsidRPr="00BC2596">
        <w:rPr>
          <w:rFonts w:cs="Arial"/>
        </w:rPr>
        <w:t xml:space="preserve">: </w:t>
      </w:r>
    </w:p>
    <w:p w14:paraId="52BBA241" w14:textId="5F849A7E" w:rsidR="00EB1F85" w:rsidRPr="00BC2596" w:rsidRDefault="00EB1F85" w:rsidP="00EB1F85">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 </w:t>
      </w:r>
      <w:r w:rsidRPr="00BC2596">
        <w:rPr>
          <w:rFonts w:cs="Arial"/>
        </w:rPr>
        <w:tab/>
        <w:t xml:space="preserve">as a patient or carer of someone who has been affected by HCAIs </w:t>
      </w:r>
    </w:p>
    <w:p w14:paraId="5F4685F9" w14:textId="196ACBCC" w:rsidR="00D83CC6" w:rsidRPr="00BC2596" w:rsidRDefault="00EB1F85" w:rsidP="00EB1F85">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r>
      <w:r w:rsidR="00F32D09" w:rsidRPr="00BC2596">
        <w:rPr>
          <w:rFonts w:cs="Arial"/>
        </w:rPr>
        <w:t xml:space="preserve">or </w:t>
      </w:r>
      <w:r w:rsidR="00D83CC6" w:rsidRPr="00BC2596">
        <w:rPr>
          <w:rFonts w:cs="Arial"/>
        </w:rPr>
        <w:t xml:space="preserve">as a volunteer or employee of a relevant voluntary organisation or support group </w:t>
      </w:r>
    </w:p>
    <w:p w14:paraId="2F8E984B" w14:textId="77777777" w:rsidR="00D83CC6" w:rsidRPr="00BC2596" w:rsidRDefault="00D83CC6" w:rsidP="00D83CC6">
      <w:pPr>
        <w:pBdr>
          <w:top w:val="single" w:sz="4" w:space="1" w:color="auto"/>
          <w:left w:val="single" w:sz="4" w:space="4" w:color="auto"/>
          <w:bottom w:val="single" w:sz="4" w:space="1" w:color="auto"/>
          <w:right w:val="single" w:sz="4" w:space="4" w:color="auto"/>
        </w:pBdr>
        <w:jc w:val="both"/>
        <w:rPr>
          <w:rFonts w:cs="Arial"/>
          <w:b/>
        </w:rPr>
      </w:pPr>
      <w:r w:rsidRPr="00BC2596">
        <w:rPr>
          <w:rFonts w:cs="Arial"/>
          <w:b/>
        </w:rPr>
        <w:t>Desirable:</w:t>
      </w:r>
    </w:p>
    <w:p w14:paraId="0E1A190D" w14:textId="03C9DDEE" w:rsidR="00EB1F85" w:rsidRPr="00BC2596" w:rsidRDefault="00EB1F85" w:rsidP="00EB1F85">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 </w:t>
      </w:r>
      <w:r w:rsidRPr="00BC2596">
        <w:rPr>
          <w:rFonts w:cs="Arial"/>
        </w:rPr>
        <w:tab/>
      </w:r>
      <w:r>
        <w:rPr>
          <w:rFonts w:cs="Arial"/>
        </w:rPr>
        <w:t>a</w:t>
      </w:r>
      <w:r w:rsidRPr="00BC2596">
        <w:rPr>
          <w:rFonts w:cs="Arial"/>
        </w:rPr>
        <w:t xml:space="preserve">n understanding of the impact </w:t>
      </w:r>
      <w:r>
        <w:rPr>
          <w:rFonts w:cs="Arial"/>
        </w:rPr>
        <w:t>and</w:t>
      </w:r>
      <w:r w:rsidRPr="00BC2596">
        <w:rPr>
          <w:rFonts w:cs="Arial"/>
        </w:rPr>
        <w:t xml:space="preserve"> experiences of HCAIs on a wide range of people </w:t>
      </w:r>
    </w:p>
    <w:p w14:paraId="7C4FD282" w14:textId="0D99FDFA" w:rsidR="00EB1F85" w:rsidRDefault="00EB1F85" w:rsidP="00EB1F85">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r>
      <w:r>
        <w:rPr>
          <w:rFonts w:cs="Arial"/>
        </w:rPr>
        <w:t>f</w:t>
      </w:r>
      <w:r w:rsidR="00D83CC6" w:rsidRPr="00BC2596">
        <w:rPr>
          <w:rFonts w:cs="Arial"/>
        </w:rPr>
        <w:t>amiliarity with using research and evidence to reach a conclusion</w:t>
      </w:r>
    </w:p>
    <w:p w14:paraId="404A428E" w14:textId="0EA8A302" w:rsidR="00D83CC6" w:rsidRPr="00BC2596" w:rsidRDefault="00EB1F85" w:rsidP="00EB1F85">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r>
      <w:r>
        <w:rPr>
          <w:rFonts w:cs="Arial"/>
        </w:rPr>
        <w:t>a</w:t>
      </w:r>
      <w:r w:rsidR="00D83CC6" w:rsidRPr="00BC2596">
        <w:rPr>
          <w:rFonts w:cs="Arial"/>
        </w:rPr>
        <w:t xml:space="preserve">n understanding of issues relating to </w:t>
      </w:r>
      <w:r w:rsidRPr="00EB1F85">
        <w:rPr>
          <w:rFonts w:cs="Arial"/>
        </w:rPr>
        <w:t xml:space="preserve">Equality, </w:t>
      </w:r>
      <w:r>
        <w:rPr>
          <w:rFonts w:cs="Arial"/>
        </w:rPr>
        <w:t>D</w:t>
      </w:r>
      <w:r w:rsidRPr="00EB1F85">
        <w:rPr>
          <w:rFonts w:cs="Arial"/>
        </w:rPr>
        <w:t xml:space="preserve">iversity and </w:t>
      </w:r>
      <w:r>
        <w:rPr>
          <w:rFonts w:cs="Arial"/>
        </w:rPr>
        <w:t>I</w:t>
      </w:r>
      <w:r w:rsidRPr="00EB1F85">
        <w:rPr>
          <w:rFonts w:cs="Arial"/>
        </w:rPr>
        <w:t>nclusion</w:t>
      </w:r>
    </w:p>
    <w:p w14:paraId="22E0CACE" w14:textId="24D11608" w:rsidR="00350B18" w:rsidRDefault="00350B18" w:rsidP="00D83CC6">
      <w:pPr>
        <w:jc w:val="both"/>
        <w:rPr>
          <w:rFonts w:cs="Arial"/>
        </w:rPr>
      </w:pPr>
    </w:p>
    <w:p w14:paraId="130F0F29" w14:textId="77777777" w:rsidR="00D83CC6" w:rsidRPr="00BC2596" w:rsidRDefault="00D83CC6" w:rsidP="00E65865">
      <w:pPr>
        <w:jc w:val="center"/>
        <w:rPr>
          <w:rFonts w:cs="Arial"/>
          <w:b/>
        </w:rPr>
      </w:pPr>
      <w:r w:rsidRPr="00BC2596">
        <w:rPr>
          <w:rFonts w:cs="Arial"/>
          <w:b/>
        </w:rPr>
        <w:t>Other skills and abilities</w:t>
      </w:r>
    </w:p>
    <w:p w14:paraId="43C54E84" w14:textId="77777777" w:rsidR="00D83CC6" w:rsidRPr="00BC2596" w:rsidRDefault="00D83CC6" w:rsidP="00D83CC6">
      <w:pPr>
        <w:pBdr>
          <w:top w:val="single" w:sz="4" w:space="1" w:color="auto"/>
          <w:left w:val="single" w:sz="4" w:space="4" w:color="auto"/>
          <w:bottom w:val="single" w:sz="4" w:space="1" w:color="auto"/>
          <w:right w:val="single" w:sz="4" w:space="4" w:color="auto"/>
        </w:pBdr>
        <w:jc w:val="both"/>
        <w:rPr>
          <w:rFonts w:cs="Arial"/>
          <w:b/>
        </w:rPr>
      </w:pPr>
      <w:r w:rsidRPr="00BC2596">
        <w:rPr>
          <w:rFonts w:cs="Arial"/>
          <w:b/>
        </w:rPr>
        <w:t>Essential:</w:t>
      </w:r>
    </w:p>
    <w:p w14:paraId="036207C2" w14:textId="01828089" w:rsidR="00D83CC6" w:rsidRPr="00BC2596" w:rsidRDefault="00EB1F85" w:rsidP="00EB1F85">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r>
      <w:r>
        <w:rPr>
          <w:rFonts w:cs="Arial"/>
        </w:rPr>
        <w:t>a</w:t>
      </w:r>
      <w:r w:rsidR="00D83CC6" w:rsidRPr="00BC2596">
        <w:rPr>
          <w:rFonts w:cs="Arial"/>
        </w:rPr>
        <w:t>bility to articulate patient, carer, service user, community or public experiences and perspectives</w:t>
      </w:r>
      <w:r w:rsidR="00FF4661" w:rsidRPr="00BC2596">
        <w:rPr>
          <w:rFonts w:cs="Arial"/>
        </w:rPr>
        <w:t xml:space="preserve"> during </w:t>
      </w:r>
      <w:r w:rsidR="00D83CC6" w:rsidRPr="00BC2596">
        <w:rPr>
          <w:rFonts w:cs="Arial"/>
        </w:rPr>
        <w:t>working party</w:t>
      </w:r>
      <w:r w:rsidR="00FF4661" w:rsidRPr="00BC2596">
        <w:rPr>
          <w:rFonts w:cs="Arial"/>
        </w:rPr>
        <w:t xml:space="preserve"> discussions</w:t>
      </w:r>
      <w:r w:rsidR="00D83CC6" w:rsidRPr="00BC2596">
        <w:rPr>
          <w:rFonts w:cs="Arial"/>
        </w:rPr>
        <w:t xml:space="preserve"> </w:t>
      </w:r>
    </w:p>
    <w:p w14:paraId="69BC14F8" w14:textId="14AD9318" w:rsidR="00D83CC6" w:rsidRPr="00BC2596" w:rsidRDefault="00EB1F85" w:rsidP="00EB1F85">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r>
      <w:r>
        <w:rPr>
          <w:rFonts w:cs="Arial"/>
        </w:rPr>
        <w:t>t</w:t>
      </w:r>
      <w:r w:rsidR="00FF4661" w:rsidRPr="00BC2596">
        <w:rPr>
          <w:rFonts w:cs="Arial"/>
        </w:rPr>
        <w:t>he t</w:t>
      </w:r>
      <w:r w:rsidR="00D83CC6" w:rsidRPr="00BC2596">
        <w:rPr>
          <w:rFonts w:cs="Arial"/>
        </w:rPr>
        <w:t xml:space="preserve">ime and commitment to attend meetings, read papers, and comment on draft documents produced by </w:t>
      </w:r>
      <w:r w:rsidR="007303ED" w:rsidRPr="00BC2596">
        <w:rPr>
          <w:rFonts w:cs="Arial"/>
        </w:rPr>
        <w:t>a working party</w:t>
      </w:r>
      <w:r w:rsidR="00FF4661" w:rsidRPr="00BC2596">
        <w:rPr>
          <w:rFonts w:cs="Arial"/>
        </w:rPr>
        <w:t>.</w:t>
      </w:r>
    </w:p>
    <w:p w14:paraId="6F7D65C0" w14:textId="663FCE8A" w:rsidR="00D83CC6" w:rsidRPr="00BC2596" w:rsidRDefault="00EB1F85" w:rsidP="00EB1F85">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r>
      <w:r>
        <w:rPr>
          <w:rFonts w:cs="Arial"/>
        </w:rPr>
        <w:t>g</w:t>
      </w:r>
      <w:r w:rsidR="00D83CC6" w:rsidRPr="00BC2596">
        <w:rPr>
          <w:rFonts w:cs="Arial"/>
        </w:rPr>
        <w:t xml:space="preserve">ood communication and team-working skills, including respect for other people’s views, and the ability to listen and take part in constructive debate. </w:t>
      </w:r>
    </w:p>
    <w:p w14:paraId="38B57A06" w14:textId="428CF6A7" w:rsidR="00D83CC6" w:rsidRPr="00BC2596" w:rsidRDefault="00EB1F85" w:rsidP="00EB1F85">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r>
      <w:r>
        <w:rPr>
          <w:rFonts w:cs="Arial"/>
        </w:rPr>
        <w:t>a</w:t>
      </w:r>
      <w:r w:rsidR="00D83CC6" w:rsidRPr="00BC2596">
        <w:rPr>
          <w:rFonts w:cs="Arial"/>
        </w:rPr>
        <w:t xml:space="preserve">bility to maintain confidentiality. </w:t>
      </w:r>
    </w:p>
    <w:p w14:paraId="22AF9D79" w14:textId="206B2EC5" w:rsidR="009B58EF" w:rsidRDefault="00EB1F85" w:rsidP="00EB1F85">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r>
      <w:r>
        <w:rPr>
          <w:rFonts w:cs="Arial"/>
        </w:rPr>
        <w:t>c</w:t>
      </w:r>
      <w:r w:rsidR="00D83CC6" w:rsidRPr="00BC2596">
        <w:rPr>
          <w:rFonts w:cs="Arial"/>
        </w:rPr>
        <w:t xml:space="preserve">ommitment to work within and follow HIS policies. </w:t>
      </w:r>
    </w:p>
    <w:p w14:paraId="6D69D0B3" w14:textId="308C38D7" w:rsidR="009B58EF" w:rsidRPr="00BC2596" w:rsidRDefault="00EB1F85" w:rsidP="00EB1F85">
      <w:pPr>
        <w:pBdr>
          <w:top w:val="single" w:sz="4" w:space="1" w:color="auto"/>
          <w:left w:val="single" w:sz="4" w:space="4" w:color="auto"/>
          <w:bottom w:val="single" w:sz="4" w:space="1" w:color="auto"/>
          <w:right w:val="single" w:sz="4" w:space="4" w:color="auto"/>
        </w:pBdr>
        <w:ind w:left="720" w:hanging="720"/>
        <w:jc w:val="both"/>
        <w:rPr>
          <w:rFonts w:cs="Arial"/>
        </w:rPr>
      </w:pPr>
      <w:r w:rsidRPr="00BC2596">
        <w:rPr>
          <w:rFonts w:cs="Arial"/>
        </w:rPr>
        <w:t>•</w:t>
      </w:r>
      <w:r w:rsidRPr="00BC2596">
        <w:rPr>
          <w:rFonts w:cs="Arial"/>
        </w:rPr>
        <w:tab/>
      </w:r>
      <w:r>
        <w:rPr>
          <w:rFonts w:cs="Arial"/>
        </w:rPr>
        <w:t>a</w:t>
      </w:r>
      <w:r w:rsidR="009B58EF" w:rsidRPr="00BC2596">
        <w:rPr>
          <w:rFonts w:cs="Arial"/>
        </w:rPr>
        <w:t xml:space="preserve">bility to use word process packages and the internet, and a willingness to communicate by email. </w:t>
      </w:r>
    </w:p>
    <w:p w14:paraId="02740BF9" w14:textId="7B892A93" w:rsidR="0093034F" w:rsidRDefault="0093034F">
      <w:pPr>
        <w:rPr>
          <w:rFonts w:cs="Arial"/>
          <w:b/>
        </w:rPr>
      </w:pPr>
      <w:r>
        <w:rPr>
          <w:rFonts w:cs="Arial"/>
          <w:b/>
        </w:rPr>
        <w:br w:type="page"/>
      </w:r>
    </w:p>
    <w:p w14:paraId="58335524" w14:textId="77777777" w:rsidR="007303ED" w:rsidRPr="00BC2596" w:rsidRDefault="007303ED" w:rsidP="007303ED">
      <w:pPr>
        <w:rPr>
          <w:rFonts w:cs="Arial"/>
          <w:b/>
        </w:rPr>
      </w:pPr>
    </w:p>
    <w:p w14:paraId="38FC06AE" w14:textId="77777777" w:rsidR="00D83CC6" w:rsidRPr="00BC2596" w:rsidRDefault="00D83CC6" w:rsidP="00E65865">
      <w:pPr>
        <w:pStyle w:val="Heading2"/>
      </w:pPr>
      <w:r w:rsidRPr="00BC2596">
        <w:t>PRACTICAL INFORMATION</w:t>
      </w:r>
    </w:p>
    <w:p w14:paraId="37991608" w14:textId="77777777" w:rsidR="00D83CC6" w:rsidRPr="00BC2596" w:rsidRDefault="00D83CC6" w:rsidP="00350B18">
      <w:pPr>
        <w:pBdr>
          <w:top w:val="single" w:sz="4" w:space="1" w:color="auto"/>
          <w:left w:val="single" w:sz="4" w:space="4" w:color="auto"/>
          <w:bottom w:val="single" w:sz="4" w:space="1" w:color="auto"/>
          <w:right w:val="single" w:sz="4" w:space="4" w:color="auto"/>
        </w:pBdr>
        <w:spacing w:after="0"/>
        <w:jc w:val="both"/>
        <w:rPr>
          <w:rFonts w:cs="Arial"/>
          <w:b/>
        </w:rPr>
      </w:pPr>
      <w:r w:rsidRPr="00BC2596">
        <w:rPr>
          <w:rFonts w:cs="Arial"/>
          <w:b/>
        </w:rPr>
        <w:t>Training and support</w:t>
      </w:r>
    </w:p>
    <w:p w14:paraId="221A10EA" w14:textId="56B3DBC2" w:rsidR="00BC094F" w:rsidRDefault="00D83CC6" w:rsidP="007303ED">
      <w:pPr>
        <w:pBdr>
          <w:top w:val="single" w:sz="4" w:space="1" w:color="auto"/>
          <w:left w:val="single" w:sz="4" w:space="4" w:color="auto"/>
          <w:bottom w:val="single" w:sz="4" w:space="1" w:color="auto"/>
          <w:right w:val="single" w:sz="4" w:space="4" w:color="auto"/>
        </w:pBdr>
        <w:jc w:val="both"/>
        <w:rPr>
          <w:rFonts w:cs="Arial"/>
        </w:rPr>
      </w:pPr>
      <w:r w:rsidRPr="00BC2596">
        <w:rPr>
          <w:rFonts w:cs="Arial"/>
        </w:rPr>
        <w:t>HIS will provide an induction and ongoing support.</w:t>
      </w:r>
      <w:r w:rsidR="00FF4661" w:rsidRPr="00BC2596">
        <w:rPr>
          <w:rFonts w:cs="Arial"/>
        </w:rPr>
        <w:t xml:space="preserve"> </w:t>
      </w:r>
    </w:p>
    <w:p w14:paraId="1CBB24B5" w14:textId="77777777" w:rsidR="00D83CC6" w:rsidRPr="00BC2596" w:rsidRDefault="00D83CC6" w:rsidP="00350B18">
      <w:pPr>
        <w:pBdr>
          <w:top w:val="single" w:sz="4" w:space="1" w:color="auto"/>
          <w:left w:val="single" w:sz="4" w:space="4" w:color="auto"/>
          <w:bottom w:val="single" w:sz="4" w:space="1" w:color="auto"/>
          <w:right w:val="single" w:sz="4" w:space="4" w:color="auto"/>
        </w:pBdr>
        <w:spacing w:after="0"/>
        <w:jc w:val="both"/>
        <w:rPr>
          <w:rFonts w:cs="Arial"/>
          <w:b/>
        </w:rPr>
      </w:pPr>
      <w:r w:rsidRPr="00BC2596">
        <w:rPr>
          <w:rFonts w:cs="Arial"/>
          <w:b/>
        </w:rPr>
        <w:t>Additional practical support</w:t>
      </w:r>
    </w:p>
    <w:p w14:paraId="75EC4F96" w14:textId="04F1412E" w:rsidR="00D83CC6" w:rsidRDefault="00D83CC6" w:rsidP="007303ED">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HIS is committed to appointing people from all backgrounds to our </w:t>
      </w:r>
      <w:r w:rsidR="00327086">
        <w:rPr>
          <w:rFonts w:cs="Arial"/>
        </w:rPr>
        <w:t>working parties</w:t>
      </w:r>
      <w:r w:rsidRPr="00BC2596">
        <w:rPr>
          <w:rFonts w:cs="Arial"/>
        </w:rPr>
        <w:t xml:space="preserve">. We will take all reasonable steps to ensure that people who need additional practical support when applying for or taking part in the </w:t>
      </w:r>
      <w:r w:rsidR="00327086">
        <w:rPr>
          <w:rFonts w:cs="Arial"/>
        </w:rPr>
        <w:t>working party</w:t>
      </w:r>
      <w:r w:rsidRPr="00BC2596">
        <w:rPr>
          <w:rFonts w:cs="Arial"/>
        </w:rPr>
        <w:t xml:space="preserve"> will get the help they need.</w:t>
      </w:r>
      <w:r w:rsidR="00350B18">
        <w:rPr>
          <w:rFonts w:cs="Arial"/>
        </w:rPr>
        <w:t xml:space="preserve"> </w:t>
      </w:r>
      <w:r w:rsidRPr="00BC2596">
        <w:rPr>
          <w:rFonts w:cs="Arial"/>
        </w:rPr>
        <w:t xml:space="preserve">Examples of practical support include providing large print versions of documents </w:t>
      </w:r>
      <w:r w:rsidR="005D68CC" w:rsidRPr="00BC2596">
        <w:rPr>
          <w:rFonts w:cs="Arial"/>
        </w:rPr>
        <w:t>and providing</w:t>
      </w:r>
      <w:r w:rsidRPr="00BC2596">
        <w:rPr>
          <w:rFonts w:cs="Arial"/>
        </w:rPr>
        <w:t xml:space="preserve"> a rest area if </w:t>
      </w:r>
      <w:r w:rsidR="00D62264" w:rsidRPr="00BC2596">
        <w:rPr>
          <w:rFonts w:cs="Arial"/>
        </w:rPr>
        <w:t>needed and</w:t>
      </w:r>
      <w:r w:rsidRPr="00BC2596">
        <w:rPr>
          <w:rFonts w:cs="Arial"/>
        </w:rPr>
        <w:t xml:space="preserve"> supporting people with hearing impairments.</w:t>
      </w:r>
      <w:r w:rsidR="00350B18">
        <w:rPr>
          <w:rFonts w:cs="Arial"/>
        </w:rPr>
        <w:t xml:space="preserve"> </w:t>
      </w:r>
      <w:r w:rsidR="00327086">
        <w:rPr>
          <w:rFonts w:cs="Arial"/>
        </w:rPr>
        <w:t>P</w:t>
      </w:r>
      <w:r w:rsidRPr="00BC2596">
        <w:rPr>
          <w:rFonts w:cs="Arial"/>
        </w:rPr>
        <w:t>lease feel free to contact us to discuss what support may be available.</w:t>
      </w:r>
    </w:p>
    <w:p w14:paraId="7601E469" w14:textId="58C6EE18" w:rsidR="00350B18" w:rsidRDefault="00350B18" w:rsidP="00350B18">
      <w:pPr>
        <w:pBdr>
          <w:top w:val="single" w:sz="4" w:space="1" w:color="auto"/>
          <w:left w:val="single" w:sz="4" w:space="4" w:color="auto"/>
          <w:bottom w:val="single" w:sz="4" w:space="1" w:color="auto"/>
          <w:right w:val="single" w:sz="4" w:space="4" w:color="auto"/>
        </w:pBdr>
        <w:spacing w:after="0"/>
        <w:jc w:val="both"/>
        <w:rPr>
          <w:rFonts w:cs="Arial"/>
          <w:b/>
          <w:bCs/>
        </w:rPr>
      </w:pPr>
      <w:r w:rsidRPr="00350B18">
        <w:rPr>
          <w:rFonts w:cs="Arial"/>
          <w:b/>
          <w:bCs/>
        </w:rPr>
        <w:t xml:space="preserve">Payment of </w:t>
      </w:r>
      <w:r w:rsidR="00D62264">
        <w:rPr>
          <w:rFonts w:cs="Arial"/>
          <w:b/>
          <w:bCs/>
        </w:rPr>
        <w:t>honorarium and expenses</w:t>
      </w:r>
    </w:p>
    <w:p w14:paraId="1BC9C2A3" w14:textId="727B6F42" w:rsidR="00D62264" w:rsidRPr="00D62264" w:rsidRDefault="00C923E8" w:rsidP="00350B18">
      <w:pPr>
        <w:pBdr>
          <w:top w:val="single" w:sz="4" w:space="1" w:color="auto"/>
          <w:left w:val="single" w:sz="4" w:space="4" w:color="auto"/>
          <w:bottom w:val="single" w:sz="4" w:space="1" w:color="auto"/>
          <w:right w:val="single" w:sz="4" w:space="4" w:color="auto"/>
        </w:pBdr>
        <w:spacing w:after="0"/>
        <w:jc w:val="both"/>
        <w:rPr>
          <w:rFonts w:cs="Arial"/>
        </w:rPr>
      </w:pPr>
      <w:hyperlink r:id="rId8" w:history="1">
        <w:r w:rsidR="00D62264" w:rsidRPr="00C923E8">
          <w:rPr>
            <w:rStyle w:val="Hyperlink"/>
            <w:rFonts w:cs="Arial"/>
          </w:rPr>
          <w:t>Our policy</w:t>
        </w:r>
      </w:hyperlink>
      <w:r w:rsidR="00D62264" w:rsidRPr="00D62264">
        <w:rPr>
          <w:rFonts w:cs="Arial"/>
        </w:rPr>
        <w:t xml:space="preserve"> on payment on honorarium and expenses aligns with the </w:t>
      </w:r>
      <w:hyperlink r:id="rId9" w:history="1">
        <w:r w:rsidR="00D62264" w:rsidRPr="00D62264">
          <w:rPr>
            <w:rStyle w:val="Hyperlink"/>
            <w:rFonts w:cs="Arial"/>
          </w:rPr>
          <w:t>NICE policy on Lay Member payments and expenses.</w:t>
        </w:r>
      </w:hyperlink>
      <w:r w:rsidR="00F772CE">
        <w:rPr>
          <w:rFonts w:cs="Arial"/>
        </w:rPr>
        <w:t xml:space="preserve"> </w:t>
      </w:r>
    </w:p>
    <w:p w14:paraId="07C30777" w14:textId="07922023" w:rsidR="00D62264" w:rsidRPr="00D62264" w:rsidRDefault="00327086" w:rsidP="00350B18">
      <w:pPr>
        <w:pBdr>
          <w:top w:val="single" w:sz="4" w:space="1" w:color="auto"/>
          <w:left w:val="single" w:sz="4" w:space="4" w:color="auto"/>
          <w:bottom w:val="single" w:sz="4" w:space="1" w:color="auto"/>
          <w:right w:val="single" w:sz="4" w:space="4" w:color="auto"/>
        </w:pBdr>
        <w:spacing w:after="0"/>
        <w:jc w:val="both"/>
        <w:rPr>
          <w:rFonts w:cs="Arial"/>
        </w:rPr>
      </w:pPr>
      <w:r>
        <w:rPr>
          <w:rFonts w:cs="Arial"/>
        </w:rPr>
        <w:t>Lay members</w:t>
      </w:r>
      <w:r w:rsidR="00D62264" w:rsidRPr="00D62264">
        <w:rPr>
          <w:rFonts w:cs="Arial"/>
        </w:rPr>
        <w:t xml:space="preserve"> can claim an honorarium for attendance on the following rate:</w:t>
      </w:r>
    </w:p>
    <w:p w14:paraId="216D7C91" w14:textId="77777777" w:rsidR="00D62264" w:rsidRPr="00D62264" w:rsidRDefault="00D62264" w:rsidP="00D62264">
      <w:pPr>
        <w:pBdr>
          <w:top w:val="single" w:sz="4" w:space="1" w:color="auto"/>
          <w:left w:val="single" w:sz="4" w:space="4" w:color="auto"/>
          <w:bottom w:val="single" w:sz="4" w:space="1" w:color="auto"/>
          <w:right w:val="single" w:sz="4" w:space="4" w:color="auto"/>
        </w:pBdr>
        <w:spacing w:after="0"/>
        <w:jc w:val="both"/>
        <w:rPr>
          <w:rFonts w:cs="Arial"/>
        </w:rPr>
      </w:pPr>
      <w:r w:rsidRPr="00D62264">
        <w:rPr>
          <w:rFonts w:cs="Arial"/>
        </w:rPr>
        <w:t>£150 per full day meeting (4 hours or longer)</w:t>
      </w:r>
    </w:p>
    <w:p w14:paraId="13A2522A" w14:textId="4DBEA245" w:rsidR="00D62264" w:rsidRDefault="00D62264" w:rsidP="00D62264">
      <w:pPr>
        <w:pBdr>
          <w:top w:val="single" w:sz="4" w:space="1" w:color="auto"/>
          <w:left w:val="single" w:sz="4" w:space="4" w:color="auto"/>
          <w:bottom w:val="single" w:sz="4" w:space="1" w:color="auto"/>
          <w:right w:val="single" w:sz="4" w:space="4" w:color="auto"/>
        </w:pBdr>
        <w:spacing w:after="0"/>
        <w:jc w:val="both"/>
        <w:rPr>
          <w:rFonts w:cs="Arial"/>
        </w:rPr>
      </w:pPr>
      <w:r w:rsidRPr="00D62264">
        <w:rPr>
          <w:rFonts w:cs="Arial"/>
        </w:rPr>
        <w:t>£75 per half day meeting (shorter than 4 hours).</w:t>
      </w:r>
    </w:p>
    <w:p w14:paraId="3A56DAAE" w14:textId="77777777" w:rsidR="00327086" w:rsidRDefault="00327086" w:rsidP="00D62264">
      <w:pPr>
        <w:pBdr>
          <w:top w:val="single" w:sz="4" w:space="1" w:color="auto"/>
          <w:left w:val="single" w:sz="4" w:space="4" w:color="auto"/>
          <w:bottom w:val="single" w:sz="4" w:space="1" w:color="auto"/>
          <w:right w:val="single" w:sz="4" w:space="4" w:color="auto"/>
        </w:pBdr>
        <w:spacing w:after="0"/>
        <w:jc w:val="both"/>
        <w:rPr>
          <w:rFonts w:cs="Arial"/>
        </w:rPr>
      </w:pPr>
      <w:r>
        <w:rPr>
          <w:rFonts w:cs="Arial"/>
        </w:rPr>
        <w:t>£18.75 per hour</w:t>
      </w:r>
      <w:r w:rsidR="0093034F" w:rsidRPr="00D62264">
        <w:rPr>
          <w:rFonts w:cs="Arial"/>
        </w:rPr>
        <w:t xml:space="preserve"> </w:t>
      </w:r>
      <w:r>
        <w:rPr>
          <w:rFonts w:cs="Arial"/>
        </w:rPr>
        <w:t>(when attending part of the meeting)</w:t>
      </w:r>
      <w:r w:rsidR="0093034F">
        <w:rPr>
          <w:rFonts w:cs="Arial"/>
        </w:rPr>
        <w:t>.</w:t>
      </w:r>
      <w:r w:rsidR="00F772CE">
        <w:rPr>
          <w:rFonts w:cs="Arial"/>
        </w:rPr>
        <w:t xml:space="preserve"> </w:t>
      </w:r>
    </w:p>
    <w:p w14:paraId="2564049D" w14:textId="31102B01" w:rsidR="0093034F" w:rsidRPr="00D62264" w:rsidRDefault="0093034F" w:rsidP="00D62264">
      <w:pPr>
        <w:pBdr>
          <w:top w:val="single" w:sz="4" w:space="1" w:color="auto"/>
          <w:left w:val="single" w:sz="4" w:space="4" w:color="auto"/>
          <w:bottom w:val="single" w:sz="4" w:space="1" w:color="auto"/>
          <w:right w:val="single" w:sz="4" w:space="4" w:color="auto"/>
        </w:pBdr>
        <w:spacing w:after="0"/>
        <w:jc w:val="both"/>
        <w:rPr>
          <w:rFonts w:cs="Arial"/>
        </w:rPr>
      </w:pPr>
      <w:r>
        <w:rPr>
          <w:rFonts w:cs="Arial"/>
        </w:rPr>
        <w:t>These rates</w:t>
      </w:r>
      <w:r w:rsidR="00B67515">
        <w:rPr>
          <w:rFonts w:cs="Arial"/>
        </w:rPr>
        <w:t xml:space="preserve"> are set to</w:t>
      </w:r>
      <w:r>
        <w:rPr>
          <w:rFonts w:cs="Arial"/>
        </w:rPr>
        <w:t xml:space="preserve"> include</w:t>
      </w:r>
      <w:r w:rsidR="00B67515">
        <w:rPr>
          <w:rFonts w:cs="Arial"/>
        </w:rPr>
        <w:t xml:space="preserve"> an allowance for</w:t>
      </w:r>
      <w:r>
        <w:rPr>
          <w:rFonts w:cs="Arial"/>
        </w:rPr>
        <w:t xml:space="preserve"> </w:t>
      </w:r>
      <w:r w:rsidR="00B67515">
        <w:rPr>
          <w:rFonts w:cs="Arial"/>
        </w:rPr>
        <w:t xml:space="preserve">both travel and </w:t>
      </w:r>
      <w:r>
        <w:rPr>
          <w:rFonts w:cs="Arial"/>
        </w:rPr>
        <w:t>prep time</w:t>
      </w:r>
      <w:r w:rsidR="00B67515">
        <w:rPr>
          <w:rFonts w:cs="Arial"/>
        </w:rPr>
        <w:t xml:space="preserve">. </w:t>
      </w:r>
    </w:p>
    <w:p w14:paraId="1CA62C25" w14:textId="77777777" w:rsidR="00327086" w:rsidRDefault="00327086" w:rsidP="00350B18">
      <w:pPr>
        <w:pBdr>
          <w:top w:val="single" w:sz="4" w:space="1" w:color="auto"/>
          <w:left w:val="single" w:sz="4" w:space="4" w:color="auto"/>
          <w:bottom w:val="single" w:sz="4" w:space="1" w:color="auto"/>
          <w:right w:val="single" w:sz="4" w:space="4" w:color="auto"/>
        </w:pBdr>
        <w:spacing w:after="0"/>
        <w:jc w:val="both"/>
        <w:rPr>
          <w:rFonts w:cs="Arial"/>
          <w:b/>
          <w:bCs/>
        </w:rPr>
      </w:pPr>
    </w:p>
    <w:p w14:paraId="24C3BA03" w14:textId="62FCF093" w:rsidR="00D62264" w:rsidRPr="00350B18" w:rsidRDefault="00D62264" w:rsidP="00350B18">
      <w:pPr>
        <w:pBdr>
          <w:top w:val="single" w:sz="4" w:space="1" w:color="auto"/>
          <w:left w:val="single" w:sz="4" w:space="4" w:color="auto"/>
          <w:bottom w:val="single" w:sz="4" w:space="1" w:color="auto"/>
          <w:right w:val="single" w:sz="4" w:space="4" w:color="auto"/>
        </w:pBdr>
        <w:spacing w:after="0"/>
        <w:jc w:val="both"/>
        <w:rPr>
          <w:rFonts w:cs="Arial"/>
          <w:b/>
          <w:bCs/>
        </w:rPr>
      </w:pPr>
      <w:r>
        <w:rPr>
          <w:rFonts w:cs="Arial"/>
          <w:b/>
          <w:bCs/>
        </w:rPr>
        <w:t xml:space="preserve">As an honorarium, these payments do not imply a contract of employment with the society or its partner organisations. </w:t>
      </w:r>
    </w:p>
    <w:p w14:paraId="587152E7" w14:textId="77777777" w:rsidR="00327086" w:rsidRDefault="00327086" w:rsidP="00350B18">
      <w:pPr>
        <w:pBdr>
          <w:top w:val="single" w:sz="4" w:space="1" w:color="auto"/>
          <w:left w:val="single" w:sz="4" w:space="4" w:color="auto"/>
          <w:bottom w:val="single" w:sz="4" w:space="1" w:color="auto"/>
          <w:right w:val="single" w:sz="4" w:space="4" w:color="auto"/>
        </w:pBdr>
        <w:spacing w:after="0"/>
        <w:jc w:val="both"/>
        <w:rPr>
          <w:rFonts w:cs="Arial"/>
        </w:rPr>
      </w:pPr>
    </w:p>
    <w:p w14:paraId="15B114B8" w14:textId="7C976E59" w:rsidR="00350B18" w:rsidRPr="00350B18" w:rsidRDefault="00350B18" w:rsidP="00350B18">
      <w:pPr>
        <w:pBdr>
          <w:top w:val="single" w:sz="4" w:space="1" w:color="auto"/>
          <w:left w:val="single" w:sz="4" w:space="4" w:color="auto"/>
          <w:bottom w:val="single" w:sz="4" w:space="1" w:color="auto"/>
          <w:right w:val="single" w:sz="4" w:space="4" w:color="auto"/>
        </w:pBdr>
        <w:spacing w:after="0"/>
        <w:jc w:val="both"/>
        <w:rPr>
          <w:rFonts w:cs="Arial"/>
          <w:b/>
          <w:bCs/>
        </w:rPr>
      </w:pPr>
      <w:r w:rsidRPr="00350B18">
        <w:rPr>
          <w:rFonts w:cs="Arial"/>
          <w:b/>
          <w:bCs/>
        </w:rPr>
        <w:t>Important considerations for applicants receiving state benefits</w:t>
      </w:r>
    </w:p>
    <w:p w14:paraId="613AFA1E" w14:textId="3CBA6D25" w:rsidR="00D62264" w:rsidRPr="00BC2596" w:rsidRDefault="00D62264" w:rsidP="00350B18">
      <w:pPr>
        <w:pBdr>
          <w:top w:val="single" w:sz="4" w:space="1" w:color="auto"/>
          <w:left w:val="single" w:sz="4" w:space="4" w:color="auto"/>
          <w:bottom w:val="single" w:sz="4" w:space="1" w:color="auto"/>
          <w:right w:val="single" w:sz="4" w:space="4" w:color="auto"/>
        </w:pBdr>
        <w:jc w:val="both"/>
        <w:rPr>
          <w:rFonts w:cs="Arial"/>
        </w:rPr>
      </w:pPr>
      <w:r>
        <w:rPr>
          <w:rFonts w:cs="Arial"/>
        </w:rPr>
        <w:t>Attendance payments are classed as income by HMRC and may affect benefit payments, but this is dependent on a number of different factors</w:t>
      </w:r>
      <w:r w:rsidR="00327086">
        <w:rPr>
          <w:rFonts w:cs="Arial"/>
        </w:rPr>
        <w:t xml:space="preserve">. </w:t>
      </w:r>
      <w:r>
        <w:rPr>
          <w:rFonts w:cs="Arial"/>
        </w:rPr>
        <w:t xml:space="preserve">Please see the information on the </w:t>
      </w:r>
      <w:hyperlink r:id="rId10" w:history="1">
        <w:r w:rsidRPr="00D62264">
          <w:rPr>
            <w:rStyle w:val="Hyperlink"/>
            <w:rFonts w:cs="Arial"/>
          </w:rPr>
          <w:t>NICE website</w:t>
        </w:r>
      </w:hyperlink>
      <w:r>
        <w:rPr>
          <w:rFonts w:cs="Arial"/>
        </w:rPr>
        <w:t xml:space="preserve"> for further details.</w:t>
      </w:r>
      <w:r w:rsidR="00327086">
        <w:rPr>
          <w:rFonts w:cs="Arial"/>
        </w:rPr>
        <w:t xml:space="preserve"> </w:t>
      </w:r>
    </w:p>
    <w:p w14:paraId="4ADED8C5" w14:textId="77777777" w:rsidR="0093034F" w:rsidRDefault="0093034F" w:rsidP="00BF7C1A">
      <w:pPr>
        <w:jc w:val="center"/>
        <w:rPr>
          <w:rFonts w:cs="Arial"/>
          <w:b/>
        </w:rPr>
      </w:pPr>
    </w:p>
    <w:p w14:paraId="7BAFF764" w14:textId="33E09C74" w:rsidR="00D83CC6" w:rsidRPr="00BC2596" w:rsidRDefault="00D83CC6" w:rsidP="00BF7C1A">
      <w:pPr>
        <w:jc w:val="center"/>
        <w:rPr>
          <w:rFonts w:cs="Arial"/>
          <w:b/>
        </w:rPr>
      </w:pPr>
      <w:r w:rsidRPr="00BC2596">
        <w:rPr>
          <w:rFonts w:cs="Arial"/>
          <w:b/>
        </w:rPr>
        <w:t>Relationship</w:t>
      </w:r>
      <w:r w:rsidR="007303ED" w:rsidRPr="00BC2596">
        <w:rPr>
          <w:rFonts w:cs="Arial"/>
          <w:b/>
        </w:rPr>
        <w:t xml:space="preserve"> with stakeholder organisations</w:t>
      </w:r>
    </w:p>
    <w:p w14:paraId="28B2ACE4" w14:textId="0FCDAE89" w:rsidR="00D83CC6" w:rsidRPr="00BC2596" w:rsidRDefault="00327086" w:rsidP="007303ED">
      <w:pPr>
        <w:pBdr>
          <w:top w:val="single" w:sz="4" w:space="1" w:color="auto"/>
          <w:left w:val="single" w:sz="4" w:space="4" w:color="auto"/>
          <w:bottom w:val="single" w:sz="4" w:space="1" w:color="auto"/>
          <w:right w:val="single" w:sz="4" w:space="4" w:color="auto"/>
        </w:pBdr>
        <w:jc w:val="both"/>
        <w:rPr>
          <w:rFonts w:cs="Arial"/>
        </w:rPr>
      </w:pPr>
      <w:r>
        <w:rPr>
          <w:rFonts w:cs="Arial"/>
        </w:rPr>
        <w:t>Some individuals</w:t>
      </w:r>
      <w:r w:rsidR="00D83CC6" w:rsidRPr="00BC2596">
        <w:rPr>
          <w:rFonts w:cs="Arial"/>
        </w:rPr>
        <w:t xml:space="preserve"> may be an employee or a member of an organi</w:t>
      </w:r>
      <w:r w:rsidR="007303ED" w:rsidRPr="00BC2596">
        <w:rPr>
          <w:rFonts w:cs="Arial"/>
        </w:rPr>
        <w:t xml:space="preserve">sation that is involved in HIS </w:t>
      </w:r>
      <w:r w:rsidR="00D83CC6" w:rsidRPr="00BC2596">
        <w:rPr>
          <w:rFonts w:cs="Arial"/>
        </w:rPr>
        <w:t xml:space="preserve">or </w:t>
      </w:r>
      <w:r w:rsidR="00526E31" w:rsidRPr="00BC2596">
        <w:rPr>
          <w:rFonts w:cs="Arial"/>
        </w:rPr>
        <w:t>stakeholder consultations</w:t>
      </w:r>
      <w:r w:rsidR="00D83CC6" w:rsidRPr="00BC2596">
        <w:rPr>
          <w:rFonts w:cs="Arial"/>
        </w:rPr>
        <w:t xml:space="preserve">. If selected to join the </w:t>
      </w:r>
      <w:r w:rsidR="00F20184">
        <w:rPr>
          <w:rFonts w:cs="Arial"/>
        </w:rPr>
        <w:t>working party</w:t>
      </w:r>
      <w:r w:rsidR="00D83CC6" w:rsidRPr="00BC2596">
        <w:rPr>
          <w:rFonts w:cs="Arial"/>
        </w:rPr>
        <w:t xml:space="preserve">, </w:t>
      </w:r>
      <w:r>
        <w:rPr>
          <w:rFonts w:cs="Arial"/>
        </w:rPr>
        <w:t>these individuals</w:t>
      </w:r>
      <w:r w:rsidR="00D83CC6" w:rsidRPr="00BC2596">
        <w:rPr>
          <w:rFonts w:cs="Arial"/>
        </w:rPr>
        <w:t xml:space="preserve"> will not be able to undertake these activities on behalf of this organisation, when they directly relate to the work of the </w:t>
      </w:r>
      <w:r w:rsidR="00D716BB">
        <w:rPr>
          <w:rFonts w:cs="Arial"/>
        </w:rPr>
        <w:t>working party</w:t>
      </w:r>
      <w:r w:rsidR="00D83CC6" w:rsidRPr="00BC2596">
        <w:rPr>
          <w:rFonts w:cs="Arial"/>
        </w:rPr>
        <w:t>, although another representative of the organisation will be able to do so.</w:t>
      </w:r>
    </w:p>
    <w:p w14:paraId="41590EBB" w14:textId="77777777" w:rsidR="00BC094F" w:rsidRDefault="00BC094F" w:rsidP="009F0B62">
      <w:pPr>
        <w:jc w:val="center"/>
        <w:rPr>
          <w:rFonts w:cs="Arial"/>
          <w:b/>
        </w:rPr>
      </w:pPr>
    </w:p>
    <w:p w14:paraId="699F8084" w14:textId="2E95BBF9" w:rsidR="00D83CC6" w:rsidRPr="00BC2596" w:rsidRDefault="00D83CC6" w:rsidP="009F0B62">
      <w:pPr>
        <w:jc w:val="center"/>
        <w:rPr>
          <w:rFonts w:cs="Arial"/>
          <w:b/>
        </w:rPr>
      </w:pPr>
      <w:r w:rsidRPr="00BC2596">
        <w:rPr>
          <w:rFonts w:cs="Arial"/>
          <w:b/>
        </w:rPr>
        <w:t>How to apply</w:t>
      </w:r>
    </w:p>
    <w:p w14:paraId="2712320E" w14:textId="508B51FA" w:rsidR="00D83CC6" w:rsidRPr="00BC2596" w:rsidRDefault="00D83CC6" w:rsidP="00327086">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Please </w:t>
      </w:r>
      <w:r w:rsidR="00F20184">
        <w:rPr>
          <w:rFonts w:cs="Arial"/>
        </w:rPr>
        <w:t>send an expression of interest</w:t>
      </w:r>
      <w:r w:rsidR="00F772CE">
        <w:rPr>
          <w:rFonts w:cs="Arial"/>
        </w:rPr>
        <w:t xml:space="preserve"> </w:t>
      </w:r>
      <w:r w:rsidR="009816D7" w:rsidRPr="00BC2596">
        <w:rPr>
          <w:rFonts w:cs="Arial"/>
        </w:rPr>
        <w:t xml:space="preserve">explaining </w:t>
      </w:r>
      <w:r w:rsidRPr="00BC2596">
        <w:rPr>
          <w:rFonts w:cs="Arial"/>
        </w:rPr>
        <w:t>how your experiences could be relevant to the work of the society</w:t>
      </w:r>
      <w:r w:rsidR="004E76CA" w:rsidRPr="00BC2596">
        <w:rPr>
          <w:rFonts w:cs="Arial"/>
        </w:rPr>
        <w:t xml:space="preserve"> and </w:t>
      </w:r>
      <w:r w:rsidR="005D563E" w:rsidRPr="00BC2596">
        <w:rPr>
          <w:rFonts w:cs="Arial"/>
        </w:rPr>
        <w:t>the</w:t>
      </w:r>
      <w:r w:rsidR="004E76CA" w:rsidRPr="00BC2596">
        <w:rPr>
          <w:rFonts w:cs="Arial"/>
        </w:rPr>
        <w:t xml:space="preserve"> working party</w:t>
      </w:r>
      <w:r w:rsidRPr="00BC2596">
        <w:rPr>
          <w:rFonts w:cs="Arial"/>
        </w:rPr>
        <w:t xml:space="preserve">. Explain why you would like to work with the society and detail any experience, </w:t>
      </w:r>
      <w:r w:rsidR="00BD3EF7" w:rsidRPr="00BC2596">
        <w:rPr>
          <w:rFonts w:cs="Arial"/>
        </w:rPr>
        <w:t>interests,</w:t>
      </w:r>
      <w:r w:rsidRPr="00BC2596">
        <w:rPr>
          <w:rFonts w:cs="Arial"/>
        </w:rPr>
        <w:t xml:space="preserve"> or skills you can bring to the role. </w:t>
      </w:r>
    </w:p>
    <w:p w14:paraId="3DAAE91F" w14:textId="0E4A5873" w:rsidR="009F0B62" w:rsidRPr="00BC2596" w:rsidRDefault="007303ED" w:rsidP="00327086">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Please send your </w:t>
      </w:r>
      <w:r w:rsidR="00D716BB">
        <w:rPr>
          <w:rFonts w:cs="Arial"/>
        </w:rPr>
        <w:t>expression of interest</w:t>
      </w:r>
      <w:r w:rsidRPr="00BC2596">
        <w:rPr>
          <w:rFonts w:cs="Arial"/>
        </w:rPr>
        <w:t xml:space="preserve"> to </w:t>
      </w:r>
      <w:hyperlink r:id="rId11" w:history="1">
        <w:r w:rsidR="003F502F" w:rsidRPr="00E13E7E">
          <w:rPr>
            <w:rStyle w:val="Hyperlink"/>
            <w:rFonts w:cs="Arial"/>
          </w:rPr>
          <w:t>consultations@his.org.uk</w:t>
        </w:r>
      </w:hyperlink>
    </w:p>
    <w:p w14:paraId="60BE3110" w14:textId="77777777" w:rsidR="00D83CC6" w:rsidRPr="00BC2596" w:rsidRDefault="00D83CC6" w:rsidP="009F0B62">
      <w:pPr>
        <w:pBdr>
          <w:top w:val="single" w:sz="4" w:space="1" w:color="auto"/>
          <w:left w:val="single" w:sz="4" w:space="4" w:color="auto"/>
          <w:bottom w:val="single" w:sz="4" w:space="1" w:color="auto"/>
          <w:right w:val="single" w:sz="4" w:space="4" w:color="auto"/>
        </w:pBdr>
        <w:jc w:val="both"/>
        <w:rPr>
          <w:rFonts w:cs="Arial"/>
        </w:rPr>
      </w:pPr>
      <w:r w:rsidRPr="00BC2596">
        <w:rPr>
          <w:rFonts w:cs="Arial"/>
          <w:b/>
        </w:rPr>
        <w:lastRenderedPageBreak/>
        <w:t>What happens next?</w:t>
      </w:r>
    </w:p>
    <w:p w14:paraId="22C1A660" w14:textId="5A0ECFBE" w:rsidR="00D83CC6" w:rsidRPr="00BC2596" w:rsidRDefault="004E76CA" w:rsidP="007303ED">
      <w:pPr>
        <w:pBdr>
          <w:top w:val="single" w:sz="4" w:space="1" w:color="auto"/>
          <w:left w:val="single" w:sz="4" w:space="4" w:color="auto"/>
          <w:bottom w:val="single" w:sz="4" w:space="1" w:color="auto"/>
          <w:right w:val="single" w:sz="4" w:space="4" w:color="auto"/>
        </w:pBdr>
        <w:jc w:val="both"/>
        <w:rPr>
          <w:rFonts w:cs="Arial"/>
        </w:rPr>
      </w:pPr>
      <w:r w:rsidRPr="00BC2596">
        <w:rPr>
          <w:rFonts w:cs="Arial"/>
        </w:rPr>
        <w:t>S</w:t>
      </w:r>
      <w:r w:rsidR="00D83CC6" w:rsidRPr="00BC2596">
        <w:rPr>
          <w:rFonts w:cs="Arial"/>
        </w:rPr>
        <w:t xml:space="preserve">hort-listed applicants </w:t>
      </w:r>
      <w:r w:rsidR="0093034F">
        <w:rPr>
          <w:rFonts w:cs="Arial"/>
        </w:rPr>
        <w:t>may</w:t>
      </w:r>
      <w:r w:rsidR="0093034F" w:rsidRPr="00BC2596">
        <w:rPr>
          <w:rFonts w:cs="Arial"/>
        </w:rPr>
        <w:t xml:space="preserve"> </w:t>
      </w:r>
      <w:r w:rsidRPr="00BC2596">
        <w:rPr>
          <w:rFonts w:cs="Arial"/>
        </w:rPr>
        <w:t xml:space="preserve">be contacted </w:t>
      </w:r>
      <w:r w:rsidR="00D83CC6" w:rsidRPr="00BC2596">
        <w:rPr>
          <w:rFonts w:cs="Arial"/>
        </w:rPr>
        <w:t>for a telephone</w:t>
      </w:r>
      <w:r w:rsidR="003F43C0">
        <w:rPr>
          <w:rFonts w:cs="Arial"/>
        </w:rPr>
        <w:t>/online</w:t>
      </w:r>
      <w:r w:rsidR="00D83CC6" w:rsidRPr="00BC2596">
        <w:rPr>
          <w:rFonts w:cs="Arial"/>
        </w:rPr>
        <w:t xml:space="preserve"> interview to discuss the position, their application and what is involved before a formal invitation is offered to sit on </w:t>
      </w:r>
      <w:r w:rsidR="007303ED" w:rsidRPr="00BC2596">
        <w:rPr>
          <w:rFonts w:cs="Arial"/>
        </w:rPr>
        <w:t>a working party</w:t>
      </w:r>
      <w:r w:rsidR="00D83CC6" w:rsidRPr="00BC2596">
        <w:rPr>
          <w:rFonts w:cs="Arial"/>
        </w:rPr>
        <w:t>.</w:t>
      </w:r>
    </w:p>
    <w:p w14:paraId="7A187355" w14:textId="552FDA11" w:rsidR="00D83CC6" w:rsidRPr="00BC2596" w:rsidRDefault="00D83CC6" w:rsidP="007303ED">
      <w:pPr>
        <w:pBdr>
          <w:top w:val="single" w:sz="4" w:space="1" w:color="auto"/>
          <w:left w:val="single" w:sz="4" w:space="4" w:color="auto"/>
          <w:bottom w:val="single" w:sz="4" w:space="1" w:color="auto"/>
          <w:right w:val="single" w:sz="4" w:space="4" w:color="auto"/>
        </w:pBdr>
        <w:jc w:val="both"/>
        <w:rPr>
          <w:rFonts w:cs="Arial"/>
        </w:rPr>
      </w:pPr>
      <w:r w:rsidRPr="00BC2596">
        <w:rPr>
          <w:rFonts w:cs="Arial"/>
        </w:rPr>
        <w:t xml:space="preserve">Please note that the names of people appointed to HIS working parties </w:t>
      </w:r>
      <w:r w:rsidR="005D68CC" w:rsidRPr="00BC2596">
        <w:rPr>
          <w:rFonts w:cs="Arial"/>
        </w:rPr>
        <w:t xml:space="preserve">may be </w:t>
      </w:r>
      <w:r w:rsidRPr="00BC2596">
        <w:rPr>
          <w:rFonts w:cs="Arial"/>
        </w:rPr>
        <w:t>published on the HIS website</w:t>
      </w:r>
      <w:r w:rsidR="004E76CA" w:rsidRPr="00BC2596">
        <w:rPr>
          <w:rFonts w:cs="Arial"/>
        </w:rPr>
        <w:t xml:space="preserve"> </w:t>
      </w:r>
      <w:r w:rsidRPr="00BC2596">
        <w:rPr>
          <w:rFonts w:cs="Arial"/>
        </w:rPr>
        <w:t xml:space="preserve">and, where applicable, in the final guidance, with an indication of their role within </w:t>
      </w:r>
      <w:r w:rsidR="007303ED" w:rsidRPr="00BC2596">
        <w:rPr>
          <w:rFonts w:cs="Arial"/>
        </w:rPr>
        <w:t>a working party</w:t>
      </w:r>
      <w:r w:rsidRPr="00BC2596">
        <w:rPr>
          <w:rFonts w:cs="Arial"/>
        </w:rPr>
        <w:t>.</w:t>
      </w:r>
    </w:p>
    <w:p w14:paraId="170D8881" w14:textId="30EF8511" w:rsidR="00D83CC6" w:rsidRPr="00BC2596" w:rsidRDefault="00D83CC6" w:rsidP="007303ED">
      <w:pPr>
        <w:jc w:val="center"/>
        <w:rPr>
          <w:rFonts w:cs="Arial"/>
          <w:b/>
        </w:rPr>
      </w:pPr>
      <w:r w:rsidRPr="00BC2596">
        <w:rPr>
          <w:rFonts w:cs="Arial"/>
          <w:b/>
        </w:rPr>
        <w:t>Equality</w:t>
      </w:r>
      <w:r w:rsidR="009C58D4">
        <w:rPr>
          <w:rFonts w:cs="Arial"/>
          <w:b/>
        </w:rPr>
        <w:t>,</w:t>
      </w:r>
      <w:r w:rsidRPr="00BC2596">
        <w:rPr>
          <w:rFonts w:cs="Arial"/>
          <w:b/>
        </w:rPr>
        <w:t xml:space="preserve"> </w:t>
      </w:r>
      <w:r w:rsidR="003F43C0" w:rsidRPr="00BC2596">
        <w:rPr>
          <w:rFonts w:cs="Arial"/>
          <w:b/>
        </w:rPr>
        <w:t>diversity,</w:t>
      </w:r>
      <w:r w:rsidR="009C58D4">
        <w:rPr>
          <w:rFonts w:cs="Arial"/>
          <w:b/>
        </w:rPr>
        <w:t xml:space="preserve"> and inclusion</w:t>
      </w:r>
    </w:p>
    <w:p w14:paraId="5C85B9D4" w14:textId="33147FE6" w:rsidR="009C58D4" w:rsidRDefault="00D83CC6" w:rsidP="007303ED">
      <w:pPr>
        <w:pBdr>
          <w:top w:val="single" w:sz="4" w:space="1" w:color="auto"/>
          <w:left w:val="single" w:sz="4" w:space="4" w:color="auto"/>
          <w:bottom w:val="single" w:sz="4" w:space="1" w:color="auto"/>
          <w:right w:val="single" w:sz="4" w:space="4" w:color="auto"/>
        </w:pBdr>
        <w:jc w:val="both"/>
        <w:rPr>
          <w:rFonts w:cs="Arial"/>
          <w:noProof/>
        </w:rPr>
      </w:pPr>
      <w:r w:rsidRPr="00BC2596">
        <w:rPr>
          <w:rFonts w:cs="Arial"/>
        </w:rPr>
        <w:t>HIS is committed to promoting equality and eliminating unlawful discrimination. We seek to achieve diversity in the membership of our advisory bodies by ensuring that no applicant receives less favourable treatment on grounds of (but not limited to) age, disability, gender reassignment, marriage and civil partnership, pregnancy and maternity, race, religion or belief, sex, sexual orientation, or is placed at a disadvantage by conditions or requirements that cannot be shown to be justifiable.</w:t>
      </w:r>
      <w:r w:rsidR="009C58D4">
        <w:rPr>
          <w:rFonts w:cs="Arial"/>
        </w:rPr>
        <w:t xml:space="preserve"> Please see the HIS Strategy for </w:t>
      </w:r>
      <w:hyperlink r:id="rId12" w:history="1">
        <w:r w:rsidR="009C58D4" w:rsidRPr="009C58D4">
          <w:rPr>
            <w:rStyle w:val="Hyperlink"/>
            <w:rFonts w:cs="Arial"/>
          </w:rPr>
          <w:t xml:space="preserve">equality, </w:t>
        </w:r>
        <w:r w:rsidR="003D643C" w:rsidRPr="009C58D4">
          <w:rPr>
            <w:rStyle w:val="Hyperlink"/>
            <w:rFonts w:cs="Arial"/>
          </w:rPr>
          <w:t>diversity,</w:t>
        </w:r>
        <w:r w:rsidR="009C58D4" w:rsidRPr="009C58D4">
          <w:rPr>
            <w:rStyle w:val="Hyperlink"/>
            <w:rFonts w:cs="Arial"/>
          </w:rPr>
          <w:t xml:space="preserve"> and inclusion</w:t>
        </w:r>
      </w:hyperlink>
    </w:p>
    <w:p w14:paraId="7D3A83D1" w14:textId="243D3E24" w:rsidR="00D83CC6" w:rsidRPr="00BC2596" w:rsidRDefault="009C58D4" w:rsidP="009C58D4">
      <w:pPr>
        <w:pBdr>
          <w:top w:val="single" w:sz="4" w:space="1" w:color="auto"/>
          <w:left w:val="single" w:sz="4" w:space="4" w:color="auto"/>
          <w:bottom w:val="single" w:sz="4" w:space="1" w:color="auto"/>
          <w:right w:val="single" w:sz="4" w:space="4" w:color="auto"/>
        </w:pBdr>
        <w:jc w:val="center"/>
        <w:rPr>
          <w:rFonts w:cs="Arial"/>
        </w:rPr>
      </w:pPr>
      <w:r>
        <w:rPr>
          <w:rFonts w:cs="Arial"/>
          <w:noProof/>
        </w:rPr>
        <w:drawing>
          <wp:inline distT="0" distB="0" distL="0" distR="0" wp14:anchorId="6A9D9A3E" wp14:editId="7E13D0FF">
            <wp:extent cx="796906" cy="438509"/>
            <wp:effectExtent l="0" t="0" r="3810" b="0"/>
            <wp:docPr id="943089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1779" cy="441190"/>
                    </a:xfrm>
                    <a:prstGeom prst="rect">
                      <a:avLst/>
                    </a:prstGeom>
                    <a:noFill/>
                  </pic:spPr>
                </pic:pic>
              </a:graphicData>
            </a:graphic>
          </wp:inline>
        </w:drawing>
      </w:r>
    </w:p>
    <w:p w14:paraId="48DFE9A7" w14:textId="77777777" w:rsidR="00D83CC6" w:rsidRPr="00BC2596" w:rsidRDefault="00D83CC6" w:rsidP="00D83CC6">
      <w:pPr>
        <w:jc w:val="both"/>
        <w:rPr>
          <w:rFonts w:cs="Arial"/>
        </w:rPr>
      </w:pPr>
    </w:p>
    <w:p w14:paraId="511387E7" w14:textId="77777777" w:rsidR="00D83CC6" w:rsidRPr="00BC2596" w:rsidRDefault="00D83CC6" w:rsidP="007303ED">
      <w:pPr>
        <w:jc w:val="center"/>
        <w:rPr>
          <w:rFonts w:cs="Arial"/>
          <w:b/>
        </w:rPr>
      </w:pPr>
      <w:r w:rsidRPr="00BC2596">
        <w:rPr>
          <w:rFonts w:cs="Arial"/>
          <w:b/>
        </w:rPr>
        <w:t>Further information</w:t>
      </w:r>
    </w:p>
    <w:p w14:paraId="755199C2" w14:textId="1E70A779" w:rsidR="00251F42" w:rsidRPr="00BC2596" w:rsidRDefault="0093034F" w:rsidP="007303ED">
      <w:pPr>
        <w:pBdr>
          <w:top w:val="single" w:sz="4" w:space="1" w:color="auto"/>
          <w:left w:val="single" w:sz="4" w:space="4" w:color="auto"/>
          <w:bottom w:val="single" w:sz="4" w:space="1" w:color="auto"/>
          <w:right w:val="single" w:sz="4" w:space="4" w:color="auto"/>
        </w:pBdr>
        <w:jc w:val="both"/>
        <w:rPr>
          <w:rFonts w:cs="Arial"/>
        </w:rPr>
      </w:pPr>
      <w:r w:rsidRPr="0093034F">
        <w:rPr>
          <w:rFonts w:cs="Arial"/>
          <w:noProof/>
        </w:rPr>
        <mc:AlternateContent>
          <mc:Choice Requires="wps">
            <w:drawing>
              <wp:anchor distT="45720" distB="45720" distL="114300" distR="114300" simplePos="0" relativeHeight="251659264" behindDoc="0" locked="0" layoutInCell="1" allowOverlap="1" wp14:anchorId="0EBC2F08" wp14:editId="28F071D7">
                <wp:simplePos x="0" y="0"/>
                <wp:positionH relativeFrom="column">
                  <wp:posOffset>-133350</wp:posOffset>
                </wp:positionH>
                <wp:positionV relativeFrom="paragraph">
                  <wp:posOffset>579120</wp:posOffset>
                </wp:positionV>
                <wp:extent cx="31432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solidFill>
                            <a:srgbClr val="000000"/>
                          </a:solidFill>
                          <a:miter lim="800000"/>
                          <a:headEnd/>
                          <a:tailEnd/>
                        </a:ln>
                      </wps:spPr>
                      <wps:txbx>
                        <w:txbxContent>
                          <w:p w14:paraId="43F09CFA" w14:textId="5635614F" w:rsidR="0093034F" w:rsidRPr="00327086" w:rsidRDefault="0093034F">
                            <w:r w:rsidRPr="00327086">
                              <w:rPr>
                                <w:b/>
                                <w:bCs/>
                              </w:rPr>
                              <w:t>Prepared</w:t>
                            </w:r>
                            <w:r w:rsidR="00327086" w:rsidRPr="00327086">
                              <w:rPr>
                                <w:b/>
                                <w:bCs/>
                              </w:rPr>
                              <w:t>:</w:t>
                            </w:r>
                            <w:r w:rsidR="00F772CE" w:rsidRPr="00327086">
                              <w:t xml:space="preserve"> </w:t>
                            </w:r>
                            <w:r w:rsidR="00327086" w:rsidRPr="00327086">
                              <w:t>December</w:t>
                            </w:r>
                            <w:r w:rsidR="00D716BB" w:rsidRPr="00327086">
                              <w:t xml:space="preserve"> 2023</w:t>
                            </w:r>
                            <w:r w:rsidR="00327086" w:rsidRPr="00327086">
                              <w:t xml:space="preserve"> (version 23-v2)</w:t>
                            </w:r>
                          </w:p>
                          <w:p w14:paraId="7E5E7FD8" w14:textId="0F1A5DF5" w:rsidR="0093034F" w:rsidRDefault="0093034F">
                            <w:r w:rsidRPr="00327086">
                              <w:rPr>
                                <w:b/>
                                <w:bCs/>
                              </w:rPr>
                              <w:t>Review date:</w:t>
                            </w:r>
                            <w:r w:rsidR="00F772CE" w:rsidRPr="00327086">
                              <w:t xml:space="preserve"> </w:t>
                            </w:r>
                            <w:r w:rsidR="00327086" w:rsidRPr="00327086">
                              <w:t>April</w:t>
                            </w:r>
                            <w:r w:rsidR="00D716BB" w:rsidRPr="00327086">
                              <w:t xml:space="preserve"> 202</w:t>
                            </w:r>
                            <w:r w:rsidR="00327086" w:rsidRPr="00327086">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C2F08" id="_x0000_t202" coordsize="21600,21600" o:spt="202" path="m,l,21600r21600,l21600,xe">
                <v:stroke joinstyle="miter"/>
                <v:path gradientshapeok="t" o:connecttype="rect"/>
              </v:shapetype>
              <v:shape id="Text Box 2" o:spid="_x0000_s1026" type="#_x0000_t202" style="position:absolute;left:0;text-align:left;margin-left:-10.5pt;margin-top:45.6pt;width:2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">
                <v:textbox style="mso-fit-shape-to-text:t">
                  <w:txbxContent>
                    <w:p w14:paraId="43F09CFA" w14:textId="5635614F" w:rsidR="0093034F" w:rsidRPr="00327086" w:rsidRDefault="0093034F">
                      <w:r w:rsidRPr="00327086">
                        <w:rPr>
                          <w:b/>
                          <w:bCs/>
                        </w:rPr>
                        <w:t>Prepared</w:t>
                      </w:r>
                      <w:r w:rsidR="00327086" w:rsidRPr="00327086">
                        <w:rPr>
                          <w:b/>
                          <w:bCs/>
                        </w:rPr>
                        <w:t>:</w:t>
                      </w:r>
                      <w:r w:rsidR="00F772CE" w:rsidRPr="00327086">
                        <w:t xml:space="preserve"> </w:t>
                      </w:r>
                      <w:r w:rsidR="00327086" w:rsidRPr="00327086">
                        <w:t>December</w:t>
                      </w:r>
                      <w:r w:rsidR="00D716BB" w:rsidRPr="00327086">
                        <w:t xml:space="preserve"> 2023</w:t>
                      </w:r>
                      <w:r w:rsidR="00327086" w:rsidRPr="00327086">
                        <w:t xml:space="preserve"> (version 23-v2)</w:t>
                      </w:r>
                    </w:p>
                    <w:p w14:paraId="7E5E7FD8" w14:textId="0F1A5DF5" w:rsidR="0093034F" w:rsidRDefault="0093034F">
                      <w:r w:rsidRPr="00327086">
                        <w:rPr>
                          <w:b/>
                          <w:bCs/>
                        </w:rPr>
                        <w:t>Review date:</w:t>
                      </w:r>
                      <w:r w:rsidR="00F772CE" w:rsidRPr="00327086">
                        <w:t xml:space="preserve"> </w:t>
                      </w:r>
                      <w:r w:rsidR="00327086" w:rsidRPr="00327086">
                        <w:t>April</w:t>
                      </w:r>
                      <w:r w:rsidR="00D716BB" w:rsidRPr="00327086">
                        <w:t xml:space="preserve"> 202</w:t>
                      </w:r>
                      <w:r w:rsidR="00327086" w:rsidRPr="00327086">
                        <w:t>4</w:t>
                      </w:r>
                    </w:p>
                  </w:txbxContent>
                </v:textbox>
                <w10:wrap type="square"/>
              </v:shape>
            </w:pict>
          </mc:Fallback>
        </mc:AlternateContent>
      </w:r>
      <w:r w:rsidR="00D83CC6" w:rsidRPr="00BC2596">
        <w:rPr>
          <w:rFonts w:cs="Arial"/>
        </w:rPr>
        <w:t xml:space="preserve">Please contact </w:t>
      </w:r>
      <w:hyperlink r:id="rId14" w:history="1">
        <w:r w:rsidR="003F502F" w:rsidRPr="00E13E7E">
          <w:rPr>
            <w:rStyle w:val="Hyperlink"/>
            <w:rFonts w:cs="Arial"/>
          </w:rPr>
          <w:t>consultations@his.org.uk</w:t>
        </w:r>
      </w:hyperlink>
    </w:p>
    <w:sectPr w:rsidR="00251F42" w:rsidRPr="00BC2596" w:rsidSect="002F41E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039A" w14:textId="77777777" w:rsidR="006E27A4" w:rsidRDefault="006E27A4" w:rsidP="005A0025">
      <w:pPr>
        <w:spacing w:after="0" w:line="240" w:lineRule="auto"/>
      </w:pPr>
      <w:r>
        <w:separator/>
      </w:r>
    </w:p>
  </w:endnote>
  <w:endnote w:type="continuationSeparator" w:id="0">
    <w:p w14:paraId="3B17EB9B" w14:textId="77777777" w:rsidR="006E27A4" w:rsidRDefault="006E27A4" w:rsidP="005A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984045"/>
      <w:docPartObj>
        <w:docPartGallery w:val="Page Numbers (Bottom of Page)"/>
        <w:docPartUnique/>
      </w:docPartObj>
    </w:sdtPr>
    <w:sdtEndPr>
      <w:rPr>
        <w:noProof/>
      </w:rPr>
    </w:sdtEndPr>
    <w:sdtContent>
      <w:p w14:paraId="4062F17F" w14:textId="4AAE932F" w:rsidR="005A0025" w:rsidRDefault="005A0025">
        <w:pPr>
          <w:pStyle w:val="Footer"/>
          <w:jc w:val="right"/>
        </w:pPr>
        <w:r>
          <w:fldChar w:fldCharType="begin"/>
        </w:r>
        <w:r>
          <w:instrText xml:space="preserve"> PAGE   \* MERGEFORMAT </w:instrText>
        </w:r>
        <w:r>
          <w:fldChar w:fldCharType="separate"/>
        </w:r>
        <w:r w:rsidR="00661C79">
          <w:rPr>
            <w:noProof/>
          </w:rPr>
          <w:t>5</w:t>
        </w:r>
        <w:r>
          <w:rPr>
            <w:noProof/>
          </w:rPr>
          <w:fldChar w:fldCharType="end"/>
        </w:r>
      </w:p>
    </w:sdtContent>
  </w:sdt>
  <w:p w14:paraId="02F7B454" w14:textId="77777777" w:rsidR="005F230C" w:rsidRDefault="005F230C" w:rsidP="005F230C">
    <w:pPr>
      <w:pStyle w:val="Default"/>
    </w:pPr>
  </w:p>
  <w:p w14:paraId="02F24EF5" w14:textId="6A4266F0" w:rsidR="005A0025" w:rsidRDefault="005F230C" w:rsidP="005F230C">
    <w:pPr>
      <w:pStyle w:val="Footer"/>
    </w:pPr>
    <w:r>
      <w:t xml:space="preserve"> </w:t>
    </w:r>
    <w:r>
      <w:rPr>
        <w:sz w:val="20"/>
        <w:szCs w:val="20"/>
      </w:rPr>
      <w:t>Healthcare Infection Society | Registered Charity number: 1158172</w:t>
    </w:r>
    <w:r w:rsidRPr="005F230C">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D7CF" w14:textId="77777777" w:rsidR="006E27A4" w:rsidRDefault="006E27A4" w:rsidP="005A0025">
      <w:pPr>
        <w:spacing w:after="0" w:line="240" w:lineRule="auto"/>
      </w:pPr>
      <w:r>
        <w:separator/>
      </w:r>
    </w:p>
  </w:footnote>
  <w:footnote w:type="continuationSeparator" w:id="0">
    <w:p w14:paraId="49ED7AA5" w14:textId="77777777" w:rsidR="006E27A4" w:rsidRDefault="006E27A4" w:rsidP="005A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1CF5" w14:textId="07969B5E" w:rsidR="002F41E1" w:rsidRPr="005F230C" w:rsidRDefault="005F230C" w:rsidP="005F230C">
    <w:pPr>
      <w:pStyle w:val="Header"/>
      <w:jc w:val="right"/>
      <w:rPr>
        <w:color w:val="00EEC1"/>
      </w:rPr>
    </w:pPr>
    <w:r>
      <w:t xml:space="preserve"> </w:t>
    </w:r>
    <w:r>
      <w:rPr>
        <w:b/>
        <w:bCs/>
        <w:color w:val="00AFB8"/>
        <w:sz w:val="20"/>
        <w:szCs w:val="20"/>
      </w:rPr>
      <w:t>www.his.org.uk</w:t>
    </w:r>
    <w:r w:rsidRPr="005F230C">
      <w:rPr>
        <w:b/>
        <w:bCs/>
        <w:color w:val="00EEC1"/>
        <w:sz w:val="20"/>
        <w:szCs w:val="20"/>
      </w:rPr>
      <w:t xml:space="preserve">  </w:t>
    </w:r>
    <w:r w:rsidR="002F41E1" w:rsidRPr="005F230C">
      <w:rPr>
        <w:noProof/>
        <w:color w:val="00EEC1"/>
        <w:lang w:eastAsia="en-GB"/>
      </w:rPr>
      <w:drawing>
        <wp:anchor distT="0" distB="0" distL="114300" distR="114300" simplePos="0" relativeHeight="251659264" behindDoc="0" locked="0" layoutInCell="1" allowOverlap="1" wp14:anchorId="4EE79448" wp14:editId="38F111E2">
          <wp:simplePos x="0" y="0"/>
          <wp:positionH relativeFrom="column">
            <wp:posOffset>-607695</wp:posOffset>
          </wp:positionH>
          <wp:positionV relativeFrom="topMargin">
            <wp:posOffset>343535</wp:posOffset>
          </wp:positionV>
          <wp:extent cx="1898015" cy="972820"/>
          <wp:effectExtent l="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Logo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015" cy="972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85pt;height:48.1pt" o:bullet="t">
        <v:imagedata r:id="rId1" o:title="Teal logo 3Cs"/>
      </v:shape>
    </w:pict>
  </w:numPicBullet>
  <w:abstractNum w:abstractNumId="0" w15:restartNumberingAfterBreak="0">
    <w:nsid w:val="49D82607"/>
    <w:multiLevelType w:val="hybridMultilevel"/>
    <w:tmpl w:val="10EE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80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C6"/>
    <w:rsid w:val="0004229C"/>
    <w:rsid w:val="000D0102"/>
    <w:rsid w:val="00135AD6"/>
    <w:rsid w:val="0017689E"/>
    <w:rsid w:val="00186A07"/>
    <w:rsid w:val="002119E0"/>
    <w:rsid w:val="00251F42"/>
    <w:rsid w:val="002836B4"/>
    <w:rsid w:val="002B4C7C"/>
    <w:rsid w:val="002C161B"/>
    <w:rsid w:val="002E450A"/>
    <w:rsid w:val="002F41E1"/>
    <w:rsid w:val="00327086"/>
    <w:rsid w:val="00350B18"/>
    <w:rsid w:val="003D643C"/>
    <w:rsid w:val="003F0F0D"/>
    <w:rsid w:val="003F43C0"/>
    <w:rsid w:val="003F502F"/>
    <w:rsid w:val="00466C25"/>
    <w:rsid w:val="004C366F"/>
    <w:rsid w:val="004E76CA"/>
    <w:rsid w:val="00526E31"/>
    <w:rsid w:val="005A0025"/>
    <w:rsid w:val="005D563E"/>
    <w:rsid w:val="005D68CC"/>
    <w:rsid w:val="005F230C"/>
    <w:rsid w:val="00661C79"/>
    <w:rsid w:val="006E27A4"/>
    <w:rsid w:val="007303ED"/>
    <w:rsid w:val="00901232"/>
    <w:rsid w:val="0093034F"/>
    <w:rsid w:val="009816D7"/>
    <w:rsid w:val="00992607"/>
    <w:rsid w:val="009B58EF"/>
    <w:rsid w:val="009C58D4"/>
    <w:rsid w:val="009F0B62"/>
    <w:rsid w:val="00A36F69"/>
    <w:rsid w:val="00A82E70"/>
    <w:rsid w:val="00AB34E1"/>
    <w:rsid w:val="00B67515"/>
    <w:rsid w:val="00BC094F"/>
    <w:rsid w:val="00BC2596"/>
    <w:rsid w:val="00BD3868"/>
    <w:rsid w:val="00BD3EF7"/>
    <w:rsid w:val="00BF7C1A"/>
    <w:rsid w:val="00C723C0"/>
    <w:rsid w:val="00C923E8"/>
    <w:rsid w:val="00CF000E"/>
    <w:rsid w:val="00D34628"/>
    <w:rsid w:val="00D62264"/>
    <w:rsid w:val="00D716BB"/>
    <w:rsid w:val="00D83CC6"/>
    <w:rsid w:val="00E114F2"/>
    <w:rsid w:val="00E65865"/>
    <w:rsid w:val="00EB1F85"/>
    <w:rsid w:val="00EC48EF"/>
    <w:rsid w:val="00ED65E5"/>
    <w:rsid w:val="00F20184"/>
    <w:rsid w:val="00F32D09"/>
    <w:rsid w:val="00F70958"/>
    <w:rsid w:val="00F772CE"/>
    <w:rsid w:val="00FC6296"/>
    <w:rsid w:val="00FF0418"/>
    <w:rsid w:val="00FF4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9681A"/>
  <w15:chartTrackingRefBased/>
  <w15:docId w15:val="{519C664E-BDB2-40A5-AAA7-F0E3C1B6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4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34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C58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3ED"/>
    <w:pPr>
      <w:ind w:left="720"/>
      <w:contextualSpacing/>
    </w:pPr>
  </w:style>
  <w:style w:type="character" w:styleId="CommentReference">
    <w:name w:val="annotation reference"/>
    <w:basedOn w:val="DefaultParagraphFont"/>
    <w:uiPriority w:val="99"/>
    <w:semiHidden/>
    <w:unhideWhenUsed/>
    <w:rsid w:val="007303ED"/>
    <w:rPr>
      <w:sz w:val="16"/>
      <w:szCs w:val="16"/>
    </w:rPr>
  </w:style>
  <w:style w:type="paragraph" w:styleId="CommentText">
    <w:name w:val="annotation text"/>
    <w:basedOn w:val="Normal"/>
    <w:link w:val="CommentTextChar"/>
    <w:uiPriority w:val="99"/>
    <w:unhideWhenUsed/>
    <w:rsid w:val="007303ED"/>
    <w:pPr>
      <w:spacing w:line="240" w:lineRule="auto"/>
    </w:pPr>
    <w:rPr>
      <w:sz w:val="20"/>
      <w:szCs w:val="20"/>
    </w:rPr>
  </w:style>
  <w:style w:type="character" w:customStyle="1" w:styleId="CommentTextChar">
    <w:name w:val="Comment Text Char"/>
    <w:basedOn w:val="DefaultParagraphFont"/>
    <w:link w:val="CommentText"/>
    <w:uiPriority w:val="99"/>
    <w:rsid w:val="007303ED"/>
    <w:rPr>
      <w:sz w:val="20"/>
      <w:szCs w:val="20"/>
    </w:rPr>
  </w:style>
  <w:style w:type="paragraph" w:styleId="CommentSubject">
    <w:name w:val="annotation subject"/>
    <w:basedOn w:val="CommentText"/>
    <w:next w:val="CommentText"/>
    <w:link w:val="CommentSubjectChar"/>
    <w:uiPriority w:val="99"/>
    <w:semiHidden/>
    <w:unhideWhenUsed/>
    <w:rsid w:val="007303ED"/>
    <w:rPr>
      <w:b/>
      <w:bCs/>
    </w:rPr>
  </w:style>
  <w:style w:type="character" w:customStyle="1" w:styleId="CommentSubjectChar">
    <w:name w:val="Comment Subject Char"/>
    <w:basedOn w:val="CommentTextChar"/>
    <w:link w:val="CommentSubject"/>
    <w:uiPriority w:val="99"/>
    <w:semiHidden/>
    <w:rsid w:val="007303ED"/>
    <w:rPr>
      <w:b/>
      <w:bCs/>
      <w:sz w:val="20"/>
      <w:szCs w:val="20"/>
    </w:rPr>
  </w:style>
  <w:style w:type="paragraph" w:styleId="BalloonText">
    <w:name w:val="Balloon Text"/>
    <w:basedOn w:val="Normal"/>
    <w:link w:val="BalloonTextChar"/>
    <w:uiPriority w:val="99"/>
    <w:semiHidden/>
    <w:unhideWhenUsed/>
    <w:rsid w:val="00730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3ED"/>
    <w:rPr>
      <w:rFonts w:ascii="Segoe UI" w:hAnsi="Segoe UI" w:cs="Segoe UI"/>
      <w:sz w:val="18"/>
      <w:szCs w:val="18"/>
    </w:rPr>
  </w:style>
  <w:style w:type="character" w:styleId="Hyperlink">
    <w:name w:val="Hyperlink"/>
    <w:basedOn w:val="DefaultParagraphFont"/>
    <w:uiPriority w:val="99"/>
    <w:unhideWhenUsed/>
    <w:rsid w:val="009F0B62"/>
    <w:rPr>
      <w:color w:val="0563C1" w:themeColor="hyperlink"/>
      <w:u w:val="single"/>
    </w:rPr>
  </w:style>
  <w:style w:type="character" w:customStyle="1" w:styleId="Heading1Char">
    <w:name w:val="Heading 1 Char"/>
    <w:basedOn w:val="DefaultParagraphFont"/>
    <w:link w:val="Heading1"/>
    <w:uiPriority w:val="9"/>
    <w:rsid w:val="00AB34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34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A0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025"/>
  </w:style>
  <w:style w:type="paragraph" w:styleId="Footer">
    <w:name w:val="footer"/>
    <w:basedOn w:val="Normal"/>
    <w:link w:val="FooterChar"/>
    <w:uiPriority w:val="99"/>
    <w:unhideWhenUsed/>
    <w:rsid w:val="005A0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025"/>
  </w:style>
  <w:style w:type="character" w:styleId="UnresolvedMention">
    <w:name w:val="Unresolved Mention"/>
    <w:basedOn w:val="DefaultParagraphFont"/>
    <w:uiPriority w:val="99"/>
    <w:semiHidden/>
    <w:unhideWhenUsed/>
    <w:rsid w:val="00BD3868"/>
    <w:rPr>
      <w:color w:val="605E5C"/>
      <w:shd w:val="clear" w:color="auto" w:fill="E1DFDD"/>
    </w:rPr>
  </w:style>
  <w:style w:type="character" w:styleId="FollowedHyperlink">
    <w:name w:val="FollowedHyperlink"/>
    <w:basedOn w:val="DefaultParagraphFont"/>
    <w:uiPriority w:val="99"/>
    <w:semiHidden/>
    <w:unhideWhenUsed/>
    <w:rsid w:val="002119E0"/>
    <w:rPr>
      <w:color w:val="954F72" w:themeColor="followedHyperlink"/>
      <w:u w:val="single"/>
    </w:rPr>
  </w:style>
  <w:style w:type="character" w:customStyle="1" w:styleId="Heading4Char">
    <w:name w:val="Heading 4 Char"/>
    <w:basedOn w:val="DefaultParagraphFont"/>
    <w:link w:val="Heading4"/>
    <w:uiPriority w:val="9"/>
    <w:semiHidden/>
    <w:rsid w:val="009C58D4"/>
    <w:rPr>
      <w:rFonts w:asciiTheme="majorHAnsi" w:eastAsiaTheme="majorEastAsia" w:hAnsiTheme="majorHAnsi" w:cstheme="majorBidi"/>
      <w:i/>
      <w:iCs/>
      <w:color w:val="2E74B5" w:themeColor="accent1" w:themeShade="BF"/>
    </w:rPr>
  </w:style>
  <w:style w:type="paragraph" w:customStyle="1" w:styleId="Default">
    <w:name w:val="Default"/>
    <w:rsid w:val="005F23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0136">
      <w:bodyDiv w:val="1"/>
      <w:marLeft w:val="0"/>
      <w:marRight w:val="0"/>
      <w:marTop w:val="0"/>
      <w:marBottom w:val="0"/>
      <w:divBdr>
        <w:top w:val="none" w:sz="0" w:space="0" w:color="auto"/>
        <w:left w:val="none" w:sz="0" w:space="0" w:color="auto"/>
        <w:bottom w:val="none" w:sz="0" w:space="0" w:color="auto"/>
        <w:right w:val="none" w:sz="0" w:space="0" w:color="auto"/>
      </w:divBdr>
    </w:div>
    <w:div w:id="8766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org.uk/media/4tgnat4f/his_expenses-claim-policy-lay-reps-2023v2.docx"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s.org.uk/media/mr4jph0r/his_guideline-methodology_v-14.pdf" TargetMode="External"/><Relationship Id="rId12" Type="http://schemas.openxmlformats.org/officeDocument/2006/relationships/hyperlink" Target="https://his.org.uk/about/equality-diversity-and-inclus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ultations@his.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ice.org.uk/get-involved/our-committees/what-lay-members-do/lay-member-payments-and-expenses/how-lay-member-payments-affect-benefits" TargetMode="External"/><Relationship Id="rId4" Type="http://schemas.openxmlformats.org/officeDocument/2006/relationships/webSettings" Target="webSettings.xml"/><Relationship Id="rId9" Type="http://schemas.openxmlformats.org/officeDocument/2006/relationships/hyperlink" Target="https://www.nice.org.uk/get-involved/our-committees/what-lay-members-do/lay-member-payments-and-expenses" TargetMode="External"/><Relationship Id="rId14" Type="http://schemas.openxmlformats.org/officeDocument/2006/relationships/hyperlink" Target="mailto:consultations@h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Marsden</dc:creator>
  <cp:keywords/>
  <dc:description/>
  <cp:lastModifiedBy>Aggie Bak</cp:lastModifiedBy>
  <cp:revision>7</cp:revision>
  <cp:lastPrinted>2023-05-31T15:28:00Z</cp:lastPrinted>
  <dcterms:created xsi:type="dcterms:W3CDTF">2023-11-28T12:41:00Z</dcterms:created>
  <dcterms:modified xsi:type="dcterms:W3CDTF">2023-12-13T09:37:00Z</dcterms:modified>
</cp:coreProperties>
</file>